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Times New Roman" w:cs="Times New Roman" w:hAnsiTheme="minorEastAsia"/>
          <w:b/>
          <w:sz w:val="32"/>
          <w:szCs w:val="32"/>
        </w:rPr>
        <w:t>02月2</w:t>
      </w:r>
      <w:r>
        <w:rPr>
          <w:rFonts w:hint="eastAsia" w:ascii="Times New Roman" w:cs="Times New Roman" w:hAnsiTheme="minorEastAsia"/>
          <w:b/>
          <w:sz w:val="32"/>
          <w:szCs w:val="32"/>
          <w:lang w:val="en-US" w:eastAsia="zh-CN"/>
        </w:rPr>
        <w:t>7</w:t>
      </w:r>
      <w:r>
        <w:rPr>
          <w:rFonts w:ascii="Times New Roman" w:cs="Times New Roman" w:hAnsiTheme="minorEastAsia"/>
          <w:b/>
          <w:sz w:val="32"/>
          <w:szCs w:val="32"/>
        </w:rPr>
        <w:t>日</w:t>
      </w:r>
      <w:r>
        <w:rPr>
          <w:rFonts w:hint="eastAsia" w:ascii="Times New Roman" w:cs="Times New Roman" w:hAnsiTheme="minorEastAsia"/>
          <w:b/>
          <w:sz w:val="32"/>
          <w:szCs w:val="32"/>
          <w:lang w:val="en-US" w:eastAsia="zh-CN"/>
        </w:rPr>
        <w:t>一模前理综化学训练卷5</w:t>
      </w:r>
      <w:r>
        <w:rPr>
          <w:rFonts w:ascii="Times New Roman" w:cs="Times New Roman" w:hAnsiTheme="minorEastAsia"/>
          <w:b/>
          <w:sz w:val="32"/>
          <w:szCs w:val="32"/>
        </w:rPr>
        <w:t>-答案解析</w:t>
      </w:r>
      <w:bookmarkStart w:id="0" w:name="_GoBack"/>
      <w:bookmarkEnd w:id="0"/>
    </w:p>
    <w:p>
      <w:pPr>
        <w:jc w:val="left"/>
      </w:pPr>
      <w:r>
        <w:rPr>
          <w:rFonts w:ascii="Times New Roman" w:cs="Times New Roman" w:hAnsiTheme="minorEastAsia"/>
          <w:color w:val="3333FF"/>
        </w:rPr>
        <w:t>【答案】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1.  </w:t>
      </w:r>
      <w:r>
        <w:rPr>
          <w:rFonts w:ascii="Times New Roman" w:cs="Times New Roman" w:hAnsiTheme="minorEastAsia"/>
        </w:rPr>
        <w:t>B</w:t>
      </w:r>
      <w:r>
        <w:rPr>
          <w:rFonts w:hint="eastAsia" w:ascii="Times New Roman" w:cs="Times New Roman" w:hAnsiTheme="minorEastAsia"/>
          <w:lang w:val="en-US" w:eastAsia="zh-CN"/>
        </w:rPr>
        <w:t xml:space="preserve">   </w:t>
      </w:r>
      <w:r>
        <w:rPr>
          <w:rFonts w:ascii="Times New Roman" w:cs="Times New Roman" w:hAnsiTheme="minorEastAsia"/>
          <w:color w:val="3333FF"/>
        </w:rPr>
        <w:t xml:space="preserve">2.  </w:t>
      </w:r>
      <w:r>
        <w:rPr>
          <w:rFonts w:ascii="Times New Roman" w:cs="Times New Roman" w:hAnsiTheme="minorEastAsia"/>
        </w:rPr>
        <w:t>B</w:t>
      </w:r>
      <w:r>
        <w:rPr>
          <w:rFonts w:hint="eastAsia" w:ascii="Times New Roman" w:cs="Times New Roman" w:hAnsiTheme="minorEastAsia"/>
          <w:lang w:val="en-US" w:eastAsia="zh-CN"/>
        </w:rPr>
        <w:t xml:space="preserve">    </w:t>
      </w:r>
      <w:r>
        <w:rPr>
          <w:rFonts w:ascii="Times New Roman" w:cs="Times New Roman" w:hAnsiTheme="minorEastAsia"/>
          <w:color w:val="3333FF"/>
        </w:rPr>
        <w:t xml:space="preserve">3.  </w:t>
      </w:r>
      <w:r>
        <w:rPr>
          <w:rFonts w:ascii="Times New Roman" w:cs="Times New Roman" w:hAnsiTheme="minorEastAsia"/>
        </w:rPr>
        <w:t>A</w:t>
      </w:r>
      <w:r>
        <w:rPr>
          <w:rFonts w:hint="eastAsia" w:ascii="Times New Roman" w:cs="Times New Roman" w:hAnsiTheme="minorEastAsia"/>
          <w:lang w:val="en-US" w:eastAsia="zh-CN"/>
        </w:rPr>
        <w:t xml:space="preserve">    </w:t>
      </w:r>
      <w:r>
        <w:rPr>
          <w:rFonts w:ascii="Times New Roman" w:cs="Times New Roman" w:hAnsiTheme="minorEastAsia"/>
          <w:color w:val="3333FF"/>
        </w:rPr>
        <w:t xml:space="preserve">4.  </w:t>
      </w:r>
      <w:r>
        <w:rPr>
          <w:rFonts w:ascii="Times New Roman" w:cs="Times New Roman" w:hAnsiTheme="minorEastAsia"/>
        </w:rPr>
        <w:t>D</w:t>
      </w:r>
      <w:r>
        <w:rPr>
          <w:rFonts w:hint="eastAsia" w:ascii="Times New Roman" w:cs="Times New Roman" w:hAnsiTheme="minorEastAsia"/>
          <w:lang w:val="en-US" w:eastAsia="zh-CN"/>
        </w:rPr>
        <w:t xml:space="preserve">    </w:t>
      </w:r>
      <w:r>
        <w:rPr>
          <w:rFonts w:ascii="Times New Roman" w:cs="Times New Roman" w:hAnsiTheme="minorEastAsia"/>
          <w:color w:val="3333FF"/>
        </w:rPr>
        <w:t xml:space="preserve">5.  </w:t>
      </w:r>
      <w:r>
        <w:rPr>
          <w:rFonts w:ascii="Times New Roman" w:cs="Times New Roman" w:hAnsiTheme="minorEastAsia"/>
        </w:rPr>
        <w:t>C</w:t>
      </w:r>
      <w:r>
        <w:rPr>
          <w:rFonts w:hint="eastAsia" w:ascii="Times New Roman" w:cs="Times New Roman" w:hAnsiTheme="minorEastAsia"/>
          <w:lang w:val="en-US" w:eastAsia="zh-CN"/>
        </w:rPr>
        <w:t xml:space="preserve">   </w:t>
      </w:r>
      <w:r>
        <w:rPr>
          <w:rFonts w:ascii="Times New Roman" w:cs="Times New Roman" w:hAnsiTheme="minorEastAsia"/>
          <w:color w:val="3333FF"/>
        </w:rPr>
        <w:t xml:space="preserve">6.  </w:t>
      </w:r>
      <w:r>
        <w:rPr>
          <w:rFonts w:ascii="Times New Roman" w:cs="Times New Roman" w:hAnsiTheme="minorEastAsia"/>
        </w:rPr>
        <w:t>C</w:t>
      </w:r>
      <w:r>
        <w:rPr>
          <w:rFonts w:hint="eastAsia" w:ascii="Times New Roman" w:cs="Times New Roman" w:hAnsiTheme="minorEastAsia"/>
          <w:lang w:val="en-US" w:eastAsia="zh-CN"/>
        </w:rPr>
        <w:t xml:space="preserve">    </w:t>
      </w:r>
      <w:r>
        <w:rPr>
          <w:rFonts w:ascii="Times New Roman" w:cs="Times New Roman" w:hAnsiTheme="minorEastAsia"/>
          <w:color w:val="3333FF"/>
        </w:rPr>
        <w:t xml:space="preserve">7.  </w:t>
      </w:r>
      <w:r>
        <w:rPr>
          <w:rFonts w:ascii="Times New Roman" w:cs="Times New Roman" w:hAnsiTheme="minorEastAsia"/>
        </w:rPr>
        <w:t>D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8.  </w:t>
      </w:r>
      <w:r>
        <w:rPr>
          <w:rFonts w:ascii="Times New Roman" w:cs="Times New Roman" w:hAnsiTheme="minorEastAsia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2Fe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+3N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+5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2Fe(OH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↓&lt;br&gt;+3N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+4O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</m:oMath>
    </w:p>
    <w:p>
      <w:pPr>
        <w:jc w:val="left"/>
      </w:pPr>
      <w:r>
        <w:rPr>
          <w:rFonts w:ascii="Times New Roman" w:cs="Times New Roman" w:hAnsiTheme="minorEastAsia"/>
        </w:rPr>
        <w:t>(2)①催化纤维素水解， 硝酸受热易分解</w:t>
      </w:r>
    </w:p>
    <w:p>
      <w:pPr>
        <w:jc w:val="left"/>
      </w:pPr>
      <w:r>
        <w:rPr>
          <w:rFonts w:ascii="Times New Roman" w:cs="Times New Roman" w:hAnsiTheme="minorEastAsia"/>
        </w:rPr>
        <w:t>②</w:t>
      </w:r>
      <m:oMath>
        <m:r>
          <m:rPr>
            <m:sty m:val="p"/>
          </m:rPr>
          <w:rPr>
            <w:rFonts w:ascii="Cambria Math" w:hAnsiTheme="minorEastAsia"/>
          </w:rPr>
          <m:t>3:1</m:t>
        </m:r>
      </m:oMath>
      <w:r>
        <w:rPr>
          <w:rFonts w:hint="eastAsia" w:ascii="Cambria Math" w:hAnsiTheme="minorEastAsia"/>
          <w:b w:val="0"/>
          <w:i w:val="0"/>
          <w:lang w:val="en-US" w:eastAsia="zh-CN"/>
        </w:rPr>
        <w:t xml:space="preserve">    </w:t>
      </w:r>
      <w:r>
        <w:rPr>
          <w:rFonts w:ascii="Times New Roman" w:cs="Times New Roman" w:hAnsiTheme="minorEastAsia"/>
        </w:rPr>
        <w:t>③B</w:t>
      </w:r>
    </w:p>
    <w:p>
      <w:pPr>
        <w:jc w:val="left"/>
      </w:pPr>
      <w:r>
        <w:rPr>
          <w:rFonts w:ascii="Times New Roman" w:cs="Times New Roman" w:hAnsiTheme="minorEastAsia"/>
        </w:rPr>
        <w:t>(3)①</w:t>
      </w:r>
      <m:oMath>
        <m:r>
          <m:rPr>
            <m:sty m:val="p"/>
          </m:rPr>
          <w:rPr>
            <w:rFonts w:ascii="Cambria Math" w:hAnsiTheme="minorEastAsia"/>
          </w:rPr>
          <m:t>5N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+2Mn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+6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5N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+2M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  <m:r>
          <m:rPr>
            <m:sty m:val="p"/>
          </m:rPr>
          <w:rPr>
            <w:rFonts w:ascii="Cambria Math" w:hAnsiTheme="minorEastAsia"/>
          </w:rPr>
          <m:t>+3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， 当滴入最后一滴酸性</w:t>
      </w:r>
      <m:oMath>
        <m:r>
          <m:rPr>
            <m:sty m:val="p"/>
          </m:rPr>
          <w:rPr>
            <w:rFonts w:ascii="Cambria Math" w:hAnsiTheme="minorEastAsia"/>
          </w:rPr>
          <m:t>KMn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cs="Times New Roman" w:hAnsiTheme="minorEastAsia"/>
        </w:rPr>
        <w:t>溶液,溶液由无色变为浅红色,且半分钟不褪色</w:t>
      </w:r>
    </w:p>
    <w:p>
      <w:pPr>
        <w:jc w:val="left"/>
      </w:pPr>
      <w:r>
        <w:rPr>
          <w:rFonts w:ascii="Times New Roman" w:cs="Times New Roman" w:hAnsiTheme="minorEastAsia"/>
        </w:rPr>
        <w:t>②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69cV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40a</m:t>
            </m:r>
          </m:den>
        </m:f>
      </m:oMath>
      <w:r>
        <w:rPr>
          <w:rFonts w:ascii="Times New Roman" w:cs="Times New Roman" w:hAnsiTheme="minorEastAsia"/>
        </w:rPr>
        <w:t>(或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1.725cV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den>
        </m:f>
        <m:r>
          <m:rPr>
            <m:sty m:val="p"/>
          </m:rPr>
          <w:rPr>
            <w:rFonts w:ascii="Cambria Math" w:hAnsiTheme="minorEastAsia"/>
          </w:rPr>
          <m:t>)</m:t>
        </m:r>
      </m:oMath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9.  </w:t>
      </w:r>
      <w:r>
        <w:rPr>
          <w:rFonts w:ascii="Times New Roman" w:cs="Times New Roman" w:hAnsiTheme="minorEastAsia"/>
        </w:rPr>
        <w:t>(1)三颈烧瓶(或三口烧瓶)</w:t>
      </w:r>
    </w:p>
    <w:p>
      <w:pPr>
        <w:jc w:val="left"/>
      </w:pPr>
      <w:r>
        <w:rPr>
          <w:rFonts w:ascii="Times New Roman" w:cs="Times New Roman" w:hAnsiTheme="minorEastAsia"/>
        </w:rPr>
        <w:t xml:space="preserve">(2)防止暴沸， </w:t>
      </w:r>
      <m:oMath>
        <m:r>
          <m:t>a</m:t>
        </m:r>
      </m:oMath>
    </w:p>
    <w:p>
      <w:pPr>
        <w:jc w:val="left"/>
      </w:pPr>
      <w:r>
        <w:rPr>
          <w:rFonts w:ascii="Times New Roman" w:cs="Times New Roman" w:hAnsiTheme="minorEastAsia"/>
        </w:rPr>
        <w:t>(3)催化剂、吸水剂， 增大甲醇的用量、将生成的苯甲酸甲酯及时蒸出等(只要合理就给分)</w:t>
      </w:r>
    </w:p>
    <w:p>
      <w:pPr>
        <w:jc w:val="left"/>
      </w:pPr>
      <w:r>
        <w:rPr>
          <w:rFonts w:ascii="Times New Roman" w:cs="Times New Roman" w:hAnsiTheme="minorEastAsia"/>
        </w:rPr>
        <w:t xml:space="preserve">(4)从分液漏斗的下口放出， 除去多余的硫酸和未反应完的苯甲酸， </w:t>
      </w:r>
      <m:oMath>
        <m:r>
          <m:rPr>
            <m:sty m:val="p"/>
          </m:rPr>
          <w:rPr>
            <w:rFonts w:ascii="Cambria Math" w:hAnsiTheme="minorEastAsia"/>
          </w:rPr>
          <m:t>199.6</m:t>
        </m:r>
      </m:oMath>
      <w:r>
        <w:rPr>
          <w:rFonts w:ascii="Times New Roman" w:cs="Times New Roman" w:hAnsiTheme="minorEastAsia"/>
        </w:rPr>
        <w:t>， C</w:t>
      </w:r>
    </w:p>
    <w:p>
      <w:pPr>
        <w:jc w:val="left"/>
      </w:pPr>
      <w:r>
        <w:rPr>
          <w:rFonts w:ascii="Times New Roman" w:cs="Times New Roman" w:hAnsiTheme="minorEastAsia"/>
        </w:rPr>
        <w:t>(5)</w:t>
      </w:r>
      <m:oMath>
        <m:r>
          <m:rPr>
            <m:sty m:val="p"/>
          </m:rPr>
          <w:rPr>
            <w:rFonts w:ascii="Cambria Math" w:hAnsiTheme="minorEastAsia"/>
          </w:rPr>
          <m:t>65.2%</m:t>
        </m:r>
      </m:oMath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10. </w:t>
      </w:r>
      <w:r>
        <w:rPr>
          <w:rFonts w:ascii="Times New Roman" w:cs="Times New Roman" w:hAnsiTheme="minorEastAsia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2C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(g)+6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45421" name="图片 45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1" name="图片 4542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(g)+3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O(g)ΔH=−387.7kJ⋅mo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</w:p>
    <w:p>
      <w:pPr>
        <w:jc w:val="left"/>
      </w:pPr>
      <w:r>
        <w:rPr>
          <w:rFonts w:ascii="Times New Roman" w:cs="Times New Roman" w:hAnsiTheme="minorEastAsia"/>
        </w:rPr>
        <w:t>(2)</w:t>
      </w:r>
      <m:oMath>
        <m:r>
          <m:rPr>
            <m:sty m:val="p"/>
          </m:rPr>
          <w:rPr>
            <w:rFonts w:ascii="Cambria Math" w:hAnsiTheme="minorEastAsia"/>
          </w:rPr>
          <m:t>0.18mol⋅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  <m:r>
          <m:rPr>
            <m:sty m:val="p"/>
          </m:rPr>
          <w:rPr>
            <w:rFonts w:ascii="Cambria Math" w:hAnsiTheme="minorEastAsia"/>
          </w:rPr>
          <m:t>⋅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min</m:t>
            </m:r>
          </m:e>
          <m:lim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lim>
        </m:limUpp>
      </m:oMath>
      <w:r>
        <w:rPr>
          <w:rFonts w:ascii="Times New Roman" w:cs="Times New Roman" w:hAnsiTheme="minorEastAsia"/>
        </w:rPr>
        <w:t xml:space="preserve">， 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sub>
        </m:sSub>
        <m:r>
          <m:rPr>
            <m:sty m:val="p"/>
          </m:rPr>
          <w:rPr>
            <w:rFonts w:ascii="Cambria Math" w:hAnsiTheme="minorEastAsia"/>
          </w:rPr>
          <m:t>&gt;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B</m:t>
            </m:r>
          </m:sub>
        </m:sSub>
      </m:oMath>
    </w:p>
    <w:p>
      <w:pPr>
        <w:jc w:val="left"/>
      </w:pPr>
      <w:r>
        <w:rPr>
          <w:rFonts w:ascii="Times New Roman" w:cs="Times New Roman" w:hAnsiTheme="minorEastAsia"/>
        </w:rPr>
        <w:t>(3)C D E</w:t>
      </w:r>
    </w:p>
    <w:p>
      <w:pPr>
        <w:jc w:val="left"/>
      </w:pPr>
      <w:r>
        <w:rPr>
          <w:rFonts w:ascii="Times New Roman" w:cs="Times New Roman" w:hAnsiTheme="minorEastAsia"/>
        </w:rPr>
        <w:t>(4)</w:t>
      </w:r>
      <m:oMath>
        <m:r>
          <m:rPr>
            <m:sty m:val="p"/>
          </m:rPr>
          <w:rPr>
            <w:rFonts w:ascii="Cambria Math" w:hAnsiTheme="minorEastAsia"/>
          </w:rPr>
          <m:t>75%</m:t>
        </m:r>
      </m:oMath>
      <w:r>
        <w:rPr>
          <w:rFonts w:ascii="Times New Roman" w:cs="Times New Roman" w:hAnsiTheme="minorEastAsia"/>
        </w:rPr>
        <w:t xml:space="preserve">， </w:t>
      </w:r>
      <m:oMath>
        <m:r>
          <m:rPr>
            <m:sty m:val="p"/>
          </m:rPr>
          <w:rPr>
            <w:rFonts w:ascii="Cambria Math" w:hAnsiTheme="minorEastAsia"/>
          </w:rPr>
          <m:t>1.75a</m:t>
        </m:r>
      </m:oMath>
    </w:p>
    <w:p>
      <w:pPr>
        <w:jc w:val="left"/>
      </w:pPr>
      <w:r>
        <w:rPr>
          <w:rFonts w:ascii="Times New Roman" w:cs="Times New Roman" w:hAnsiTheme="minorEastAsia"/>
        </w:rPr>
        <w:t xml:space="preserve">(5)碱性， </w:t>
      </w:r>
      <m:oMath>
        <m:r>
          <m:rPr>
            <m:sty m:val="p"/>
          </m:rPr>
          <w:rPr>
            <w:rFonts w:ascii="Cambria Math" w:hAnsiTheme="minorEastAsia"/>
          </w:rPr>
          <m:t>1.3×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−3</m:t>
            </m:r>
          </m:sup>
        </m:sSup>
      </m:oMath>
    </w:p>
    <w:p>
      <w:pPr>
        <w:jc w:val="left"/>
      </w:pPr>
      <w:r>
        <w:rPr>
          <w:rFonts w:ascii="Times New Roman" w:cs="Times New Roman" w:hAnsiTheme="minorEastAsia"/>
        </w:rPr>
        <w:t>(6)C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11. </w:t>
      </w:r>
      <w:r>
        <w:rPr>
          <w:rFonts w:ascii="Times New Roman" w:cs="Times New Roman" w:hAnsiTheme="minorEastAsia"/>
        </w:rPr>
        <w:t>(1)</w:t>
      </w:r>
      <m:oMath>
        <m:r>
          <m:t>3</m:t>
        </m:r>
      </m:oMath>
      <w:r>
        <w:rPr>
          <w:rFonts w:hint="eastAsia"/>
          <w:i w:val="0"/>
          <w:lang w:val="en-US" w:eastAsia="zh-CN"/>
        </w:rPr>
        <w:t xml:space="preserve">   </w:t>
      </w:r>
      <w:r>
        <w:rPr>
          <w:rFonts w:ascii="Times New Roman" w:cs="Times New Roman" w:hAnsiTheme="minorEastAsia"/>
        </w:rPr>
        <w:t>(2)①</w:t>
      </w:r>
      <m:oMath>
        <m:r>
          <m:rPr>
            <m:sty m:val="p"/>
          </m:rPr>
          <w:rPr>
            <w:rFonts w:ascii="Cambria Math" w:hAnsiTheme="minorEastAsia"/>
          </w:rPr>
          <m:t>&lt;</m:t>
        </m:r>
      </m:oMath>
      <w:r>
        <w:rPr>
          <w:rFonts w:ascii="Times New Roman" w:cs="Times New Roman" w:hAnsiTheme="minorEastAsia"/>
        </w:rPr>
        <w:t xml:space="preserve">， </w:t>
      </w:r>
      <m:oMath>
        <m:r>
          <m:rPr>
            <m:sty m:val="p"/>
          </m:rPr>
          <w:rPr>
            <w:rFonts w:ascii="Cambria Math" w:hAnsiTheme="minorEastAsia"/>
          </w:rPr>
          <m:t>&gt;</m:t>
        </m:r>
      </m:oMath>
      <w:r>
        <w:rPr>
          <w:rFonts w:hint="eastAsia" w:ascii="Cambria Math" w:hAnsiTheme="minorEastAsia"/>
          <w:b w:val="0"/>
          <w:i w:val="0"/>
          <w:lang w:val="en-US" w:eastAsia="zh-CN"/>
        </w:rPr>
        <w:t xml:space="preserve">  </w:t>
      </w:r>
      <w:r>
        <w:rPr>
          <w:rFonts w:ascii="Times New Roman" w:cs="Times New Roman" w:hAnsiTheme="minorEastAsia"/>
        </w:rPr>
        <w:t>②</w:t>
      </w:r>
      <m:oMath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sp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p>
        </m:sSup>
      </m:oMath>
    </w:p>
    <w:p>
      <w:pPr>
        <w:jc w:val="left"/>
      </w:pPr>
      <w:r>
        <w:rPr>
          <w:rFonts w:ascii="Times New Roman" w:cs="Times New Roman" w:hAnsiTheme="minorEastAsia"/>
        </w:rPr>
        <w:t>(3)①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分子间存在分子间氢键， 相对分子质量不断增大,分子间作用力不断增强</w:t>
      </w:r>
    </w:p>
    <w:p>
      <w:pPr>
        <w:jc w:val="left"/>
      </w:pPr>
      <w:r>
        <w:rPr>
          <w:rFonts w:ascii="Times New Roman" w:cs="Times New Roman" w:hAnsiTheme="minorEastAsia"/>
        </w:rPr>
        <w:t>②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N</m:t>
        </m:r>
      </m:oMath>
    </w:p>
    <w:p>
      <w:pPr>
        <w:jc w:val="left"/>
      </w:pPr>
      <w:r>
        <w:rPr>
          <w:rFonts w:ascii="Times New Roman" w:cs="Times New Roman" w:hAnsiTheme="minorEastAsia"/>
        </w:rPr>
        <w:t>(4)①</w:t>
      </w:r>
      <m:oMath>
        <m:r>
          <m:rPr>
            <m:sty m:val="p"/>
          </m:rPr>
          <w:rPr>
            <w:rFonts w:ascii="Cambria Math" w:hAnsiTheme="minorEastAsia"/>
          </w:rPr>
          <m:t>(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den>
        </m:f>
        <m:r>
          <m:rPr>
            <m:sty m:val="p"/>
          </m:rPr>
          <w:rPr>
            <w:rFonts w:ascii="Cambria Math" w:hAnsiTheme="minorEastAsia"/>
          </w:rPr>
          <m:t>,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den>
        </m:f>
        <m:r>
          <m:rPr>
            <m:sty m:val="p"/>
          </m:rPr>
          <w:rPr>
            <w:rFonts w:ascii="Cambria Math" w:hAnsiTheme="minorEastAsia"/>
          </w:rPr>
          <m:t>,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den>
        </m:f>
        <m:r>
          <m:rPr>
            <m:sty m:val="p"/>
          </m:rPr>
          <w:rPr>
            <w:rFonts w:ascii="Cambria Math" w:hAnsiTheme="minorEastAsia"/>
          </w:rPr>
          <m:t>)</m:t>
        </m:r>
      </m:oMath>
    </w:p>
    <w:p>
      <w:pPr>
        <w:jc w:val="left"/>
      </w:pPr>
      <w:r>
        <w:rPr>
          <w:rFonts w:ascii="Times New Roman" w:cs="Times New Roman" w:hAnsiTheme="minorEastAsia"/>
        </w:rPr>
        <w:t>②</w:t>
      </w:r>
      <m:oMath>
        <m:f>
          <m:fPr/>
          <m:num>
            <m:rad>
              <m:radPr>
                <m:degHide m:val="1"/>
              </m:radPr>
              <m:deg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den>
        </m:f>
        <m:r>
          <m:rPr>
            <m:sty m:val="p"/>
          </m:rPr>
          <w:rPr>
            <w:rFonts w:ascii="Cambria Math" w:hAnsiTheme="minorEastAsia"/>
          </w:rPr>
          <m:t>×</m:t>
        </m:r>
        <m:rad>
          <m:radPr/>
          <m:deg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deg>
          <m:e>
            <m:f>
              <m:fPr/>
              <m:num>
                <m:r>
                  <m:rPr>
                    <m:sty m:val="p"/>
                  </m:rPr>
                  <w:rPr>
                    <w:rFonts w:ascii="Cambria Math" w:hAnsiTheme="minorEastAsia"/>
                  </w:rPr>
                  <m:t>232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</w:rPr>
                  <m:t>ρ×</m:t>
                </m:r>
                <m:sSub>
                  <m:sSubPr/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A</m:t>
                    </m:r>
                  </m:sub>
                </m:sSub>
              </m:den>
            </m:f>
          </m:e>
        </m:rad>
      </m:oMath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12. </w:t>
      </w:r>
    </w:p>
    <w:p>
      <w:pPr>
        <w:jc w:val="left"/>
      </w:pPr>
      <w:r>
        <w:rPr>
          <w:rFonts w:ascii="Times New Roman" w:cs="Times New Roman" w:hAnsiTheme="minorEastAsia"/>
        </w:rPr>
        <w:t>(1)对羟基苯甲醛(或</w:t>
      </w:r>
      <m:oMath>
        <m:r>
          <m:rPr>
            <m:sty m:val="p"/>
          </m:rPr>
          <w:rPr>
            <w:rFonts w:ascii="Cambria Math" w:hAnsiTheme="minorEastAsia"/>
          </w:rPr>
          <m:t>4−</m:t>
        </m:r>
      </m:oMath>
      <w:r>
        <w:rPr>
          <w:rFonts w:ascii="Times New Roman" w:cs="Times New Roman" w:hAnsiTheme="minorEastAsia"/>
        </w:rPr>
        <w:t>羟基苯甲醛)， 羧基、羟基、碳碳双键， 加成反应(或还原反应)</w:t>
      </w:r>
    </w:p>
    <w:p>
      <w:pPr>
        <w:jc w:val="left"/>
      </w:pPr>
      <w:r>
        <w:rPr>
          <w:rFonts w:ascii="Times New Roman" w:cs="Times New Roman" w:hAnsiTheme="minorEastAsia"/>
        </w:rPr>
        <w:t>(2)</w:t>
      </w:r>
      <w:r>
        <w:drawing>
          <wp:inline distT="0" distB="0" distL="0" distR="0">
            <wp:extent cx="4773295" cy="1183640"/>
            <wp:effectExtent l="0" t="0" r="0" b="0"/>
            <wp:docPr id="45422" name="图片 45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2" name="图片 4542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3501" cy="118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ascii="Times New Roman" w:cs="Times New Roman" w:hAnsiTheme="minorEastAsia"/>
        </w:rPr>
        <w:t>(3)</w:t>
      </w:r>
      <w:r>
        <w:drawing>
          <wp:inline distT="0" distB="0" distL="0" distR="0">
            <wp:extent cx="968375" cy="986790"/>
            <wp:effectExtent l="0" t="0" r="0" b="0"/>
            <wp:docPr id="45427" name="图片 45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7" name="图片 4542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692" cy="98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ascii="Times New Roman" w:cs="Times New Roman" w:hAnsiTheme="minorEastAsia"/>
        </w:rPr>
        <w:t>(4)</w:t>
      </w:r>
      <m:oMath>
        <m:r>
          <m:rPr>
            <m:sty m:val="p"/>
          </m:rPr>
          <w:rPr>
            <w:rFonts w:ascii="Cambria Math" w:hAnsiTheme="minorEastAsia"/>
          </w:rPr>
          <m:t>F</m:t>
        </m:r>
      </m:oMath>
      <w:r>
        <w:rPr>
          <w:rFonts w:ascii="Times New Roman" w:cs="Times New Roman" w:hAnsiTheme="minorEastAsia"/>
        </w:rPr>
        <w:t>为一种有机铵盐,铵盐溶解度较大</w:t>
      </w:r>
    </w:p>
    <w:p>
      <w:pPr>
        <w:jc w:val="left"/>
      </w:pPr>
      <w:r>
        <w:rPr>
          <w:rFonts w:ascii="Times New Roman" w:cs="Times New Roman" w:hAnsiTheme="minorEastAsia"/>
        </w:rPr>
        <w:t>(5)</w:t>
      </w:r>
      <m:oMath>
        <m:r>
          <m:t>10</m:t>
        </m:r>
      </m:oMath>
    </w:p>
    <w:p>
      <w:pPr>
        <w:jc w:val="left"/>
      </w:pPr>
      <w:r>
        <w:rPr>
          <w:rFonts w:ascii="Times New Roman" w:cs="Times New Roman" w:hAnsiTheme="minorEastAsia"/>
        </w:rPr>
        <w:t>(6)</w:t>
      </w:r>
      <w:r>
        <w:drawing>
          <wp:inline distT="0" distB="0" distL="0" distR="0">
            <wp:extent cx="4417695" cy="3142615"/>
            <wp:effectExtent l="0" t="0" r="0" b="0"/>
            <wp:docPr id="45426" name="图片 45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6" name="图片 4542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8314" cy="314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  <w:r>
        <w:rPr>
          <w:rFonts w:ascii="Times New Roman" w:cs="Times New Roman" w:hAnsiTheme="minorEastAsia"/>
          <w:color w:val="3333FF"/>
        </w:rPr>
        <w:t>【解析】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1.  </w:t>
      </w:r>
      <w:r>
        <w:rPr>
          <w:rFonts w:ascii="Times New Roman" w:cs="Times New Roman" w:hAnsiTheme="minorEastAsia"/>
        </w:rPr>
        <w:t>海水中资源丰富,含有溴、镁、铀以及重水等,可以通过物理和化学手段提取这些物质,A正确;铝为活泼金属,应该通过电解</w:t>
      </w:r>
      <m:oMath>
        <m:r>
          <m:rPr>
            <m:sty m:val="p"/>
          </m:rPr>
          <w:rPr>
            <w:rFonts w:ascii="Cambria Math" w:hAnsiTheme="minorEastAsia"/>
          </w:rPr>
          <m:t>A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冶炼,B错误;石油裂解可得到乙烯,C正确;煤的气化是将煤与水反应生成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CO</m:t>
        </m:r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可用于合成甲醇等液态燃料,D正确.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2.  </w:t>
      </w:r>
      <w:r>
        <w:rPr>
          <w:rFonts w:ascii="Times New Roman" w:cs="Times New Roman" w:hAnsiTheme="minorEastAsia"/>
        </w:rPr>
        <w:t>【命题意图】本题考查高分子化合物的结构与性质.【解题思路】根据题述芳纶纤维的结构片段可知其单体有两种:</w:t>
      </w:r>
      <w:r>
        <w:drawing>
          <wp:inline distT="0" distB="0" distL="0" distR="0">
            <wp:extent cx="995045" cy="234950"/>
            <wp:effectExtent l="0" t="0" r="0" b="0"/>
            <wp:docPr id="45425" name="图片 45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5" name="图片 45425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600" cy="235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、</w:t>
      </w:r>
      <w:r>
        <w:drawing>
          <wp:inline distT="0" distB="0" distL="0" distR="0">
            <wp:extent cx="807085" cy="236220"/>
            <wp:effectExtent l="0" t="0" r="0" b="0"/>
            <wp:docPr id="45424" name="图片 45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4" name="图片 4542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243" cy="236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,无论是哪种单体,其苯环上的氢原子都是等效的,A项错误;对苯二甲酸和对苯二胺的官能团分别是</w:t>
      </w:r>
      <m:oMath>
        <m:r>
          <m:rPr>
            <m:sty m:val="p"/>
          </m:rPr>
          <w:rPr>
            <w:rFonts w:ascii="Cambria Math" w:hAnsiTheme="minorEastAsia"/>
          </w:rPr>
          <m:t>−COOH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−N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,B项正确;分子内氢键对物质的物理性质(如熔沸点、溶解度等)都有影响,C项错误;该高分子化合物的结构简式为</w:t>
      </w:r>
      <w:r>
        <w:drawing>
          <wp:inline distT="0" distB="0" distL="0" distR="0">
            <wp:extent cx="1807845" cy="386715"/>
            <wp:effectExtent l="0" t="0" r="0" b="0"/>
            <wp:docPr id="45423" name="图片 45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3" name="图片 4542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225" cy="3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,D项错误.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3.  </w:t>
      </w:r>
      <w:r>
        <w:rPr>
          <w:rFonts w:ascii="Times New Roman" w:cs="Times New Roman" w:hAnsiTheme="minorEastAsia"/>
        </w:rPr>
        <w:t>【命题意图】本题考查阿伏加德罗常数,意在考查考生的推算能力.【解题思路】A项,在标准状况下,一氯甲烷呈气态,正确;B项,在标准状况下,</w:t>
      </w:r>
      <m:oMath>
        <m:r>
          <m:rPr>
            <m:sty m:val="p"/>
          </m:rPr>
          <w:rPr>
            <w:rFonts w:ascii="Cambria Math" w:hAnsiTheme="minorEastAsia"/>
          </w:rPr>
          <m:t>HF</m:t>
        </m:r>
      </m:oMath>
      <w:r>
        <w:rPr>
          <w:rFonts w:ascii="Times New Roman" w:cs="Times New Roman" w:hAnsiTheme="minorEastAsia"/>
        </w:rPr>
        <w:t>呈液态,错误;C项,硝酸的还原产物可能是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NO</m:t>
        </m:r>
      </m:oMath>
      <w:r>
        <w:rPr>
          <w:rFonts w:ascii="Times New Roman" w:cs="Times New Roman" w:hAnsiTheme="minorEastAsia"/>
        </w:rPr>
        <w:t>、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等,错误;D项,</w:t>
      </w:r>
      <m:oMath>
        <m:r>
          <m:t>1</m:t>
        </m:r>
      </m:oMath>
      <w:r>
        <w:rPr>
          <w:rFonts w:ascii="Times New Roman" w:cs="Times New Roman" w:hAnsiTheme="minorEastAsia"/>
        </w:rPr>
        <w:t>个环己烷分子含</w:t>
      </w:r>
      <m:oMath>
        <m:r>
          <m:t>6</m:t>
        </m:r>
      </m:oMath>
      <w:r>
        <w:rPr>
          <w:rFonts w:ascii="Times New Roman" w:cs="Times New Roman" w:hAnsiTheme="minorEastAsia"/>
        </w:rPr>
        <w:t>个非极性键,错误.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4.  </w:t>
      </w:r>
      <w:r>
        <w:rPr>
          <w:rFonts w:ascii="Times New Roman" w:cs="Times New Roman" w:hAnsiTheme="minorEastAsia"/>
        </w:rPr>
        <w:t>根据电荷守恒两溶液中分别有</w:t>
      </w:r>
      <m:oMath>
        <m:r>
          <m:rPr>
            <m:sty m:val="p"/>
          </m:rPr>
          <w:rPr>
            <w:rFonts w:ascii="Cambria Math" w:hAnsiTheme="minorEastAsia"/>
          </w:rPr>
          <m:t>$c$(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)=$c$(C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CO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)+$c$(O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$c$(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)=$c$(C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)+$c$(O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,由于两溶液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相等,因此</w:t>
      </w:r>
      <m:oMath>
        <m:r>
          <m:rPr>
            <m:sty m:val="p"/>
          </m:rPr>
          <w:rPr>
            <w:rFonts w:ascii="Cambria Math" w:hAnsiTheme="minorEastAsia"/>
          </w:rPr>
          <m:t>$c$(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$c$(O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分别相等,故</w:t>
      </w:r>
      <m:oMath>
        <m:r>
          <m:rPr>
            <m:sty m:val="p"/>
          </m:rPr>
          <w:rPr>
            <w:rFonts w:ascii="Cambria Math" w:hAnsiTheme="minorEastAsia"/>
          </w:rPr>
          <m:t>$c$(C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CO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)=$c$(C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,A错误;由于</w:t>
      </w:r>
      <m:oMath>
        <m:r>
          <m:rPr>
            <m:sty m:val="p"/>
          </m:rPr>
          <w:rPr>
            <w:rFonts w:ascii="Cambria Math" w:hAnsiTheme="minorEastAsia"/>
          </w:rPr>
          <m:t>$K$(HF)&gt;$K$(C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COOH)</m:t>
        </m:r>
      </m:oMath>
      <w:r>
        <w:rPr>
          <w:rFonts w:ascii="Times New Roman" w:cs="Times New Roman" w:hAnsiTheme="minorEastAsia"/>
        </w:rPr>
        <w:t>,故有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c(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)⋅c(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c(HF)</m:t>
            </m:r>
          </m:den>
        </m:f>
        <m:r>
          <m:rPr>
            <m:sty m:val="p"/>
          </m:rPr>
          <w:rPr>
            <w:rFonts w:ascii="Cambria Math" w:hAnsiTheme="minorEastAsia"/>
          </w:rPr>
          <m:t>&gt;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c(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)⋅c(C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CO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c(C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COOH)</m:t>
            </m:r>
          </m:den>
        </m:f>
      </m:oMath>
      <w:r>
        <w:rPr>
          <w:rFonts w:ascii="Times New Roman" w:cs="Times New Roman" w:hAnsiTheme="minorEastAsia"/>
        </w:rPr>
        <w:t>,又由于两溶液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均为</w:t>
      </w:r>
      <m:oMath>
        <m:r>
          <m:t>11</m:t>
        </m:r>
      </m:oMath>
      <w:r>
        <w:rPr>
          <w:rFonts w:ascii="Times New Roman" w:cs="Times New Roman" w:hAnsiTheme="minorEastAsia"/>
        </w:rPr>
        <w:t>,即</w:t>
      </w:r>
      <m:oMath>
        <m:r>
          <m:rPr>
            <m:sty m:val="p"/>
          </m:rPr>
          <w:rPr>
            <w:rFonts w:ascii="Cambria Math" w:hAnsiTheme="minorEastAsia"/>
          </w:rPr>
          <m:t>$c$(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相等,故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c(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c(HF)</m:t>
            </m:r>
          </m:den>
        </m:f>
        <m:r>
          <m:rPr>
            <m:sty m:val="p"/>
          </m:rPr>
          <w:rPr>
            <w:rFonts w:ascii="Cambria Math" w:hAnsiTheme="minorEastAsia"/>
          </w:rPr>
          <m:t>&gt;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c(C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CO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c(C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COOH)</m:t>
            </m:r>
          </m:den>
        </m:f>
      </m:oMath>
      <w:r>
        <w:rPr>
          <w:rFonts w:ascii="Times New Roman" w:cs="Times New Roman" w:hAnsiTheme="minorEastAsia"/>
        </w:rPr>
        <w:t>,B错误;弱电解质浓度越大,电离程度越小,故</w:t>
      </w:r>
      <m:oMath>
        <m:r>
          <m:rPr>
            <m:sty m:val="p"/>
          </m:rPr>
          <w:rPr>
            <w:rFonts w:ascii="Cambria Math" w:hAnsiTheme="minorEastAsia"/>
          </w:rPr>
          <m:t>0.01mol⋅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氨水中</w:t>
      </w:r>
      <m:oMath>
        <m:r>
          <m:rPr>
            <m:sty m:val="p"/>
          </m:rPr>
          <w:rPr>
            <w:rFonts w:ascii="Cambria Math" w:hAnsiTheme="minorEastAsia"/>
          </w:rPr>
          <m:t>$c$(O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大于</w:t>
      </w:r>
      <m:oMath>
        <m:r>
          <m:rPr>
            <m:sty m:val="p"/>
          </m:rPr>
          <w:rPr>
            <w:rFonts w:ascii="Cambria Math" w:hAnsiTheme="minorEastAsia"/>
          </w:rPr>
          <m:t>0.1mol⋅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氨水中</w:t>
      </w:r>
      <m:oMath>
        <m:r>
          <m:rPr>
            <m:sty m:val="p"/>
          </m:rPr>
          <w:rPr>
            <w:rFonts w:ascii="Cambria Math" w:hAnsiTheme="minorEastAsia"/>
          </w:rPr>
          <m:t>$c$(O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的十分之一,故</w:t>
      </w:r>
      <m:oMath>
        <m:r>
          <m:rPr>
            <m:sty m:val="p"/>
          </m:rPr>
          <w:rPr>
            <w:rFonts w:ascii="Cambria Math" w:hAnsiTheme="minorEastAsia"/>
          </w:rPr>
          <m:t>a−b&lt;1</m:t>
        </m:r>
      </m:oMath>
      <w:r>
        <w:rPr>
          <w:rFonts w:ascii="Times New Roman" w:cs="Times New Roman" w:hAnsiTheme="minorEastAsia"/>
        </w:rPr>
        <w:t>,C错误;由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sp</m:t>
            </m:r>
          </m:sub>
        </m:sSub>
      </m:oMath>
      <w:r>
        <w:rPr>
          <w:rFonts w:ascii="Times New Roman" w:cs="Times New Roman" w:hAnsiTheme="minorEastAsia"/>
        </w:rPr>
        <w:t>可知</w:t>
      </w:r>
      <m:oMath>
        <m:r>
          <m:rPr>
            <m:sty m:val="p"/>
          </m:rPr>
          <w:rPr>
            <w:rFonts w:ascii="Cambria Math" w:hAnsiTheme="minorEastAsia"/>
          </w:rPr>
          <m:t>AgCl</m:t>
        </m:r>
      </m:oMath>
      <w:r>
        <w:rPr>
          <w:rFonts w:ascii="Times New Roman" w:cs="Times New Roman" w:hAnsiTheme="minorEastAsia"/>
        </w:rPr>
        <w:t>饱和溶液中</w:t>
      </w:r>
      <m:oMath>
        <m:r>
          <m:rPr>
            <m:sty m:val="p"/>
          </m:rPr>
          <w:rPr>
            <w:rFonts w:ascii="Cambria Math" w:hAnsiTheme="minorEastAsia"/>
          </w:rPr>
          <m:t>$c$(A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)=</m:t>
        </m:r>
        <m:rad>
          <m:radPr>
            <m:degHide m:val="1"/>
          </m:radPr>
          <m:deg/>
          <m:e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sp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(AgCl)</m:t>
            </m:r>
          </m:e>
        </m:rad>
        <m:r>
          <m:rPr>
            <m:sty m:val="p"/>
          </m:rPr>
          <w:rPr>
            <w:rFonts w:ascii="Cambria Math" w:hAnsiTheme="minorEastAsia"/>
          </w:rPr>
          <m:t>=</m:t>
        </m:r>
        <m:rad>
          <m:radPr>
            <m:degHide m:val="1"/>
          </m:radPr>
          <m:deg/>
          <m:e>
            <m:r>
              <m:rPr>
                <m:sty m:val="p"/>
              </m:rPr>
              <w:rPr>
                <w:rFonts w:ascii="Cambria Math" w:hAnsiTheme="minorEastAsia"/>
              </w:rPr>
              <m:t>1.56×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−10</m:t>
                </m:r>
              </m:sup>
            </m:sSup>
          </m:e>
        </m:rad>
        <m:r>
          <m:rPr>
            <m:sty m:val="p"/>
          </m:rPr>
          <w:rPr>
            <w:rFonts w:ascii="Cambria Math" w:hAnsiTheme="minorEastAsia"/>
          </w:rPr>
          <m:t>=</m:t>
        </m:r>
        <m:rad>
          <m:radPr>
            <m:degHide m:val="1"/>
          </m:radPr>
          <m:deg/>
          <m:e>
            <m:r>
              <m:rPr>
                <m:sty m:val="p"/>
              </m:rPr>
              <w:rPr>
                <w:rFonts w:ascii="Cambria Math" w:hAnsiTheme="minorEastAsia"/>
              </w:rPr>
              <m:t>1.56</m:t>
            </m:r>
          </m:e>
        </m:rad>
        <m:r>
          <m:rPr>
            <m:sty m:val="p"/>
          </m:rPr>
          <w:rPr>
            <w:rFonts w:ascii="Cambria Math" w:hAnsiTheme="minorEastAsia"/>
          </w:rPr>
          <m:t>×e−5mol⋅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,设饱和</w:t>
      </w:r>
      <m:oMath>
        <m:r>
          <m:rPr>
            <m:sty m:val="p"/>
          </m:rPr>
          <w:rPr>
            <w:rFonts w:ascii="Cambria Math" w:hAnsiTheme="minorEastAsia"/>
          </w:rPr>
          <m:t>A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Cr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cs="Times New Roman" w:hAnsiTheme="minorEastAsia"/>
        </w:rPr>
        <w:t>溶液</w:t>
      </w:r>
      <m:oMath>
        <m:r>
          <m:rPr>
            <m:sty m:val="p"/>
          </m:rPr>
          <w:rPr>
            <w:rFonts w:ascii="Cambria Math" w:hAnsiTheme="minorEastAsia"/>
          </w:rPr>
          <m:t>$c$(A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)=$x$mol⋅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,则</w:t>
      </w:r>
      <m:oMath>
        <m:r>
          <m:rPr>
            <m:sty m:val="p"/>
          </m:rPr>
          <w:rPr>
            <w:rFonts w:ascii="Cambria Math" w:hAnsiTheme="minorEastAsia"/>
          </w:rPr>
          <m:t>$c$(Cr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2−</m:t>
            </m:r>
          </m:sup>
        </m:sSubSup>
        <m:r>
          <m:rPr>
            <m:sty m:val="p"/>
          </m:rPr>
          <w:rPr>
            <w:rFonts w:ascii="Cambria Math" w:hAnsiTheme="minorEastAsia"/>
          </w:rPr>
          <m:t>)=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den>
        </m:f>
        <m:r>
          <m:rPr>
            <m:sty m:val="p"/>
          </m:rPr>
          <w:rPr>
            <w:rFonts w:ascii="Cambria Math" w:hAnsiTheme="minorEastAsia"/>
          </w:rPr>
          <m:t>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,故有</w:t>
      </w:r>
      <m:oMath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p>
        <m:r>
          <m:rPr>
            <m:sty m:val="p"/>
          </m:rPr>
          <w:rPr>
            <w:rFonts w:ascii="Cambria Math" w:hAnsiTheme="minorEastAsia"/>
          </w:rPr>
          <m:t>⋅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den>
        </m:f>
        <m:r>
          <m:rPr>
            <m:sty m:val="p"/>
          </m:rPr>
          <w:rPr>
            <w:rFonts w:ascii="Cambria Math" w:hAnsiTheme="minorEastAsia"/>
          </w:rPr>
          <m:t>=1×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−12</m:t>
            </m:r>
          </m:sup>
        </m:sSup>
      </m:oMath>
      <w:r>
        <w:rPr>
          <w:rFonts w:ascii="Times New Roman" w:cs="Times New Roman" w:hAnsiTheme="minorEastAsia"/>
        </w:rPr>
        <w:t>,故</w:t>
      </w:r>
      <m:oMath>
        <m:r>
          <m:rPr>
            <m:sty m:val="p"/>
          </m:rPr>
          <w:rPr>
            <w:rFonts w:ascii="Cambria Math" w:hAnsiTheme="minorEastAsia"/>
          </w:rPr>
          <m:t>x=</m:t>
        </m:r>
        <m:rad>
          <m:radPr/>
          <m:deg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Theme="minorEastAsia"/>
              </w:rPr>
              <m:t>2×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−12</m:t>
                </m:r>
              </m:sup>
            </m:sSup>
          </m:e>
        </m:rad>
        <m:r>
          <m:rPr>
            <m:sty m:val="p"/>
          </m:rPr>
          <w:rPr>
            <w:rFonts w:ascii="Cambria Math" w:hAnsiTheme="minorEastAsia"/>
          </w:rPr>
          <m:t>=</m:t>
        </m:r>
        <m:rad>
          <m:radPr/>
          <m:deg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e>
        </m:rad>
        <m:r>
          <m:rPr>
            <m:sty m:val="p"/>
          </m:rPr>
          <w:rPr>
            <w:rFonts w:ascii="Cambria Math" w:hAnsiTheme="minorEastAsia"/>
          </w:rPr>
          <m:t>×e−4mol⋅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,D正确.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5.  </w:t>
      </w:r>
      <w:r>
        <w:rPr>
          <w:rFonts w:ascii="Times New Roman" w:cs="Times New Roman" w:hAnsiTheme="minorEastAsia"/>
        </w:rPr>
        <w:t>由于原子序数和原子半径都是甲最小,所以甲是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;由于原子序数:乙</w:t>
      </w:r>
      <m:oMath>
        <m:r>
          <m:rPr>
            <m:sty m:val="p"/>
          </m:rPr>
          <w:rPr>
            <w:rFonts w:ascii="Cambria Math" w:hAnsiTheme="minorEastAsia"/>
          </w:rPr>
          <m:t>&lt;</m:t>
        </m:r>
      </m:oMath>
      <w:r>
        <w:rPr>
          <w:rFonts w:ascii="Times New Roman" w:cs="Times New Roman" w:hAnsiTheme="minorEastAsia"/>
        </w:rPr>
        <w:t>丙</w:t>
      </w:r>
      <m:oMath>
        <m:r>
          <m:rPr>
            <m:sty m:val="p"/>
          </m:rPr>
          <w:rPr>
            <w:rFonts w:ascii="Cambria Math" w:hAnsiTheme="minorEastAsia"/>
          </w:rPr>
          <m:t>&lt;</m:t>
        </m:r>
      </m:oMath>
      <w:r>
        <w:rPr>
          <w:rFonts w:ascii="Times New Roman" w:cs="Times New Roman" w:hAnsiTheme="minorEastAsia"/>
        </w:rPr>
        <w:t>丁,但原子半径:丁</w:t>
      </w:r>
      <m:oMath>
        <m:r>
          <m:rPr>
            <m:sty m:val="p"/>
          </m:rPr>
          <w:rPr>
            <w:rFonts w:ascii="Cambria Math" w:hAnsiTheme="minorEastAsia"/>
          </w:rPr>
          <m:t>&gt;</m:t>
        </m:r>
      </m:oMath>
      <w:r>
        <w:rPr>
          <w:rFonts w:ascii="Times New Roman" w:cs="Times New Roman" w:hAnsiTheme="minorEastAsia"/>
        </w:rPr>
        <w:t>乙</w:t>
      </w:r>
      <m:oMath>
        <m:r>
          <m:rPr>
            <m:sty m:val="p"/>
          </m:rPr>
          <w:rPr>
            <w:rFonts w:ascii="Cambria Math" w:hAnsiTheme="minorEastAsia"/>
          </w:rPr>
          <m:t>&gt;</m:t>
        </m:r>
      </m:oMath>
      <w:r>
        <w:rPr>
          <w:rFonts w:ascii="Times New Roman" w:cs="Times New Roman" w:hAnsiTheme="minorEastAsia"/>
        </w:rPr>
        <w:t>丙,所以丁是第三周期元素,乙、丙是第二周期元素.甲是氢,因为四种元素位于不同主族,故丁不为钠.若丁是</w:t>
      </w:r>
      <m:oMath>
        <m:r>
          <m:rPr>
            <m:sty m:val="p"/>
          </m:rPr>
          <w:rPr>
            <w:rFonts w:ascii="Cambria Math" w:hAnsiTheme="minorEastAsia"/>
          </w:rPr>
          <m:t>Mg</m:t>
        </m:r>
      </m:oMath>
      <w:r>
        <w:rPr>
          <w:rFonts w:ascii="Times New Roman" w:cs="Times New Roman" w:hAnsiTheme="minorEastAsia"/>
        </w:rPr>
        <w:t>,则乙和丙最外层电子数之和是</w:t>
      </w:r>
      <m:oMath>
        <m:r>
          <m:t>6</m:t>
        </m:r>
      </m:oMath>
      <w:r>
        <w:rPr>
          <w:rFonts w:ascii="Times New Roman" w:cs="Times New Roman" w:hAnsiTheme="minorEastAsia"/>
        </w:rPr>
        <w:t>,与"四种元素中只有一种是金属元素"相矛盾;若丁是</w:t>
      </w:r>
      <m:oMath>
        <m:r>
          <m:rPr>
            <m:sty m:val="p"/>
          </m:rPr>
          <w:rPr>
            <w:rFonts w:ascii="Cambria Math" w:hAnsiTheme="minorEastAsia"/>
          </w:rPr>
          <m:t>Al</m:t>
        </m:r>
      </m:oMath>
      <w:r>
        <w:rPr>
          <w:rFonts w:ascii="Times New Roman" w:cs="Times New Roman" w:hAnsiTheme="minorEastAsia"/>
        </w:rPr>
        <w:t>,则乙和丙最外层电子数之和是</w:t>
      </w:r>
      <m:oMath>
        <m:r>
          <m:t>9</m:t>
        </m:r>
      </m:oMath>
      <w:r>
        <w:rPr>
          <w:rFonts w:ascii="Times New Roman" w:cs="Times New Roman" w:hAnsiTheme="minorEastAsia"/>
        </w:rPr>
        <w:t>,当乙是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时,丙是</w:t>
      </w:r>
      <m:oMath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,当乙是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时,丙是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.A项,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分子内不存在氢键,但分子间可形成氢键,错误;B项,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可形成多种烃,其中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分子中还含有非极性键,错误;C项,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可形成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可形成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cs="Times New Roman" w:hAnsiTheme="minorEastAsia"/>
        </w:rPr>
        <w:t>,正确;D,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B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都是弱酸,不能与</w:t>
      </w:r>
      <m:oMath>
        <m:r>
          <m:rPr>
            <m:sty m:val="p"/>
          </m:rPr>
          <w:rPr>
            <w:rFonts w:ascii="Cambria Math" w:hAnsiTheme="minorEastAsia"/>
          </w:rPr>
          <m:t>Al(OH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反应,错误.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6.  </w:t>
      </w:r>
      <w:r>
        <w:rPr>
          <w:rFonts w:ascii="Times New Roman" w:cs="Times New Roman" w:hAnsiTheme="minorEastAsia"/>
        </w:rPr>
        <w:t>恒压漏斗的作用,是平衡气体的压强,让分液漏斗与三颈烧瓶内压强相等,使浓硫酸能顺利地滴入烧瓶,A正确;经过干燥的</w:t>
      </w:r>
      <m:oMath>
        <m:r>
          <m:rPr>
            <m:sty m:val="p"/>
          </m:rPr>
          <w:rPr>
            <w:rFonts w:ascii="Cambria Math" w:hAnsiTheme="minorEastAsia"/>
          </w:rPr>
          <m:t>HCl</m:t>
        </m:r>
      </m:oMath>
      <w:r>
        <w:rPr>
          <w:rFonts w:ascii="Times New Roman" w:cs="Times New Roman" w:hAnsiTheme="minorEastAsia"/>
        </w:rPr>
        <w:t>气体从左边进入管式炉Ⅰ,与</w:t>
      </w:r>
      <m:oMath>
        <m:r>
          <m:rPr>
            <m:sty m:val="p"/>
          </m:rPr>
          <w:rPr>
            <w:rFonts w:ascii="Cambria Math" w:hAnsiTheme="minorEastAsia"/>
          </w:rPr>
          <m:t>Zn(OH)Cl</m:t>
        </m:r>
      </m:oMath>
      <w:r>
        <w:rPr>
          <w:rFonts w:ascii="Times New Roman" w:cs="Times New Roman" w:hAnsiTheme="minorEastAsia"/>
        </w:rPr>
        <w:t>反应生成</w:t>
      </w:r>
      <m:oMath>
        <m:r>
          <m:rPr>
            <m:sty m:val="p"/>
          </m:rPr>
          <w:rPr>
            <w:rFonts w:ascii="Cambria Math" w:hAnsiTheme="minorEastAsia"/>
          </w:rPr>
          <m:t>ZnC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O(g)</m:t>
        </m:r>
      </m:oMath>
      <w:r>
        <w:rPr>
          <w:rFonts w:ascii="Times New Roman" w:cs="Times New Roman" w:hAnsiTheme="minorEastAsia"/>
        </w:rPr>
        <w:t>,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O(g)</m:t>
        </m:r>
      </m:oMath>
      <w:r>
        <w:rPr>
          <w:rFonts w:ascii="Times New Roman" w:cs="Times New Roman" w:hAnsiTheme="minorEastAsia"/>
        </w:rPr>
        <w:t>随</w:t>
      </w:r>
      <m:oMath>
        <m:r>
          <m:rPr>
            <m:sty m:val="p"/>
          </m:rPr>
          <w:rPr>
            <w:rFonts w:ascii="Cambria Math" w:hAnsiTheme="minorEastAsia"/>
          </w:rPr>
          <m:t>HCl</m:t>
        </m:r>
      </m:oMath>
      <w:r>
        <w:rPr>
          <w:rFonts w:ascii="Times New Roman" w:cs="Times New Roman" w:hAnsiTheme="minorEastAsia"/>
        </w:rPr>
        <w:t>气流进入尾气吸收装置,然后管式炉Ⅰ升至更高的温度使</w:t>
      </w:r>
      <m:oMath>
        <m:r>
          <m:rPr>
            <m:sty m:val="p"/>
          </m:rPr>
          <w:rPr>
            <w:rFonts w:ascii="Cambria Math" w:hAnsiTheme="minorEastAsia"/>
          </w:rPr>
          <m:t>ZnC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升华进入管式炉Ⅱ,凝华得到高纯度无水</w:t>
      </w:r>
      <m:oMath>
        <m:r>
          <m:rPr>
            <m:sty m:val="p"/>
          </m:rPr>
          <w:rPr>
            <w:rFonts w:ascii="Cambria Math" w:hAnsiTheme="minorEastAsia"/>
          </w:rPr>
          <m:t>ZnC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,故采用阶段式升温的方法加热,B正确;实验时,</w:t>
      </w:r>
      <m:oMath>
        <m:r>
          <m:rPr>
            <m:sty m:val="p"/>
          </m:rPr>
          <w:rPr>
            <w:rFonts w:ascii="Cambria Math" w:hAnsiTheme="minorEastAsia"/>
          </w:rPr>
          <m:t>ZnC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升华进入管式炉Ⅱ,凝华得到高纯度无水</w:t>
      </w:r>
      <m:oMath>
        <m:r>
          <m:rPr>
            <m:sty m:val="p"/>
          </m:rPr>
          <w:rPr>
            <w:rFonts w:ascii="Cambria Math" w:hAnsiTheme="minorEastAsia"/>
          </w:rPr>
          <m:t>ZnC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,所以实验时应先撤去管式炉Ⅱ的加热,再撒去管式炉Ⅰ,C错误;在尾气吸收装置前增加一个干燥装置,可防止烧杯中的水蒸气进入管式炉,</w:t>
      </w:r>
      <m:oMath>
        <m:r>
          <m:rPr>
            <m:sty m:val="p"/>
          </m:rPr>
          <w:rPr>
            <w:rFonts w:ascii="Cambria Math" w:hAnsiTheme="minorEastAsia"/>
          </w:rPr>
          <m:t>ZnC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吸水,再次生成</w:t>
      </w:r>
      <m:oMath>
        <m:r>
          <m:rPr>
            <m:sty m:val="p"/>
          </m:rPr>
          <w:rPr>
            <w:rFonts w:ascii="Cambria Math" w:hAnsiTheme="minorEastAsia"/>
          </w:rPr>
          <m:t>Zn(OH)Cl</m:t>
        </m:r>
      </m:oMath>
      <w:r>
        <w:rPr>
          <w:rFonts w:ascii="Times New Roman" w:cs="Times New Roman" w:hAnsiTheme="minorEastAsia"/>
        </w:rPr>
        <w:t>,D正确.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7.  </w:t>
      </w:r>
      <w:r>
        <w:rPr>
          <w:rFonts w:ascii="Times New Roman" w:cs="Times New Roman" w:hAnsiTheme="minorEastAsia"/>
        </w:rPr>
        <w:t>葡萄糖生成葡萄糖内酯,失氢发生氧化反应,氧化反应在电池的负极发生,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极为负极,A错误;负极上发生的反应为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  <m:r>
          <m:rPr>
            <m:sty m:val="p"/>
          </m:rPr>
          <w:rPr>
            <w:rFonts w:ascii="Cambria Math" w:hAnsiTheme="minorEastAsia"/>
          </w:rPr>
          <m:t>−2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  <m:r>
          <m:rPr>
            <m:sty m:val="p"/>
          </m:rPr>
          <w:rPr>
            <w:rFonts w:ascii="Cambria Math" w:hAnsiTheme="minorEastAsia"/>
          </w:rPr>
          <m:t>+2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</m:oMath>
      <w:r>
        <w:rPr>
          <w:rFonts w:ascii="Times New Roman" w:cs="Times New Roman" w:hAnsiTheme="minorEastAsia"/>
        </w:rPr>
        <w:t>,随着反应负极区酸性增强,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cs="Times New Roman" w:hAnsiTheme="minorEastAsia"/>
        </w:rPr>
        <w:t>不断减小,B错误;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极上发生的反应为</w:t>
      </w:r>
      <m:oMath>
        <m:r>
          <m:rPr>
            <m:sty m:val="p"/>
          </m:rPr>
          <w:rPr>
            <w:rFonts w:ascii="Cambria Math" w:hAnsiTheme="minorEastAsia"/>
          </w:rPr>
          <m:t>Mn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+4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+2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M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  <m:r>
          <m:rPr>
            <m:sty m:val="p"/>
          </m:rPr>
          <w:rPr>
            <w:rFonts w:ascii="Cambria Math" w:hAnsiTheme="minorEastAsia"/>
          </w:rPr>
          <m:t>+2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,C错误;根据负极上的反应式,消耗</w:t>
      </w:r>
      <m:oMath>
        <m:r>
          <m:rPr>
            <m:sty m:val="p"/>
          </m:rPr>
          <w:rPr>
            <w:rFonts w:ascii="Cambria Math" w:hAnsiTheme="minorEastAsia"/>
          </w:rPr>
          <m:t>0.01mol</m:t>
        </m:r>
      </m:oMath>
      <w:r>
        <w:rPr>
          <w:rFonts w:ascii="Times New Roman" w:cs="Times New Roman" w:hAnsiTheme="minorEastAsia"/>
        </w:rPr>
        <w:t>葡萄糖,电路中转移</w:t>
      </w:r>
      <m:oMath>
        <m:r>
          <m:rPr>
            <m:sty m:val="p"/>
          </m:rPr>
          <w:rPr>
            <w:rFonts w:ascii="Cambria Math" w:hAnsiTheme="minorEastAsia"/>
          </w:rPr>
          <m:t>0.02mol</m:t>
        </m:r>
      </m:oMath>
      <w:r>
        <w:rPr>
          <w:rFonts w:ascii="Times New Roman" w:cs="Times New Roman" w:hAnsiTheme="minorEastAsia"/>
        </w:rPr>
        <w:t>电子,D正确.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8.  </w:t>
      </w:r>
      <w:r>
        <w:rPr>
          <w:rFonts w:ascii="Times New Roman" w:cs="Times New Roman" w:hAnsiTheme="minorEastAsia"/>
        </w:rPr>
        <w:t>Ⅰ.高铁酸钾溶液紫红色逐渐褪去,并出现红褐色沉淀,说明高铁酸钾</w:t>
      </w:r>
      <m:oMath>
        <m:r>
          <m:rPr>
            <m:sty m:val="p"/>
          </m:rPr>
          <w:rPr>
            <w:rFonts w:ascii="Cambria Math" w:hAnsiTheme="minorEastAsia"/>
          </w:rPr>
          <m:t>(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Fe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与亚硝酸钠反应生成氢氧化铁沉淀,根据氧化还原反应规律,</w:t>
      </w:r>
      <m:oMath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</m:oMath>
      <w:r>
        <w:rPr>
          <w:rFonts w:ascii="Times New Roman" w:cs="Times New Roman" w:hAnsiTheme="minorEastAsia"/>
        </w:rPr>
        <w:t>被氧化为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</m:oMath>
      <w:r>
        <w:rPr>
          <w:rFonts w:ascii="Times New Roman" w:cs="Times New Roman" w:hAnsiTheme="minorEastAsia"/>
        </w:rPr>
        <w:t>,反应的离子方程式为</w:t>
      </w:r>
      <m:oMath>
        <m:r>
          <m:rPr>
            <m:sty m:val="p"/>
          </m:rPr>
          <w:rPr>
            <w:rFonts w:ascii="Cambria Math" w:hAnsiTheme="minorEastAsia"/>
          </w:rPr>
          <m:t>2Fe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+3N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+5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2Fe(OH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↓&lt;br&gt;+3N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+4O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p>
      </m:oMath>
      <w:r>
        <w:rPr>
          <w:rFonts w:ascii="Times New Roman" w:cs="Times New Roman" w:hAnsiTheme="minorEastAsia"/>
        </w:rPr>
        <w:t>.Ⅱ.(1)木屑的主要成分是纤维素,结合已知信息①,加稀硫酸的作用是催化纤维素水解生成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</m:oMath>
      <w:r>
        <w:rPr>
          <w:rFonts w:ascii="Times New Roman" w:cs="Times New Roman" w:hAnsiTheme="minorEastAsia"/>
        </w:rPr>
        <w:t>.氧化过程中加入质量分数为</w:t>
      </w:r>
      <m:oMath>
        <m:r>
          <m:rPr>
            <m:sty m:val="p"/>
          </m:rPr>
          <w:rPr>
            <w:rFonts w:ascii="Cambria Math" w:hAnsiTheme="minorEastAsia"/>
          </w:rPr>
          <m:t>65%</m:t>
        </m:r>
      </m:oMath>
      <w:r>
        <w:rPr>
          <w:rFonts w:ascii="Times New Roman" w:cs="Times New Roman" w:hAnsiTheme="minorEastAsia"/>
        </w:rPr>
        <w:t>的浓硝酸,为防止硝酸受热分解,反应温度不宜高于</w:t>
      </w:r>
      <m:oMath>
        <m:r>
          <m:rPr>
            <m:sty m:val="p"/>
          </m:rPr>
          <w:rPr>
            <w:rFonts w:ascii="Cambria Math" w:hAnsiTheme="minorEastAsia"/>
          </w:rPr>
          <m:t>60℃</m:t>
        </m:r>
      </m:oMath>
      <w:r>
        <w:rPr>
          <w:rFonts w:ascii="Times New Roman" w:cs="Times New Roman" w:hAnsiTheme="minorEastAsia"/>
        </w:rPr>
        <w:t>.(2)根据已知①中的反应: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b>
        </m:sSub>
        <m:r>
          <m:rPr>
            <m:sty m:val="p"/>
          </m:rPr>
          <w:rPr>
            <w:rFonts w:ascii="Cambria Math" w:hAnsiTheme="minorEastAsia"/>
          </w:rPr>
          <m:t>+12HN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3HOOC−COOH+9N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↑&lt;br&gt;+3NO↑+9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可知,生成的</w:t>
      </w:r>
      <m:oMath>
        <m:r>
          <m:rPr>
            <m:sty m:val="p"/>
          </m:rPr>
          <w:rPr>
            <w:rFonts w:ascii="Cambria Math" w:hAnsiTheme="minorEastAsia"/>
          </w:rPr>
          <m:t>NO</m:t>
        </m:r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的物质的量之比为</w:t>
      </w:r>
      <m:oMath>
        <m:r>
          <m:rPr>
            <m:sty m:val="p"/>
          </m:rPr>
          <w:rPr>
            <w:rFonts w:ascii="Cambria Math" w:hAnsiTheme="minorEastAsia"/>
          </w:rPr>
          <m:t>1:3</m:t>
        </m:r>
      </m:oMath>
      <w:r>
        <w:rPr>
          <w:rFonts w:ascii="Times New Roman" w:cs="Times New Roman" w:hAnsiTheme="minorEastAsia"/>
        </w:rPr>
        <w:t>,已知②中反应(Ⅰ)</w:t>
      </w:r>
      <m:oMath>
        <m:r>
          <m:rPr>
            <m:sty m:val="p"/>
          </m:rPr>
          <w:rPr>
            <w:rFonts w:ascii="Cambria Math" w:hAnsiTheme="minorEastAsia"/>
          </w:rPr>
          <m:t>NO+N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+2NaOH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2NaN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、(Ⅱ)</w:t>
      </w:r>
      <m:oMath>
        <m:r>
          <m:rPr>
            <m:sty m:val="p"/>
          </m:rPr>
          <w:rPr>
            <w:rFonts w:ascii="Cambria Math" w:hAnsiTheme="minorEastAsia"/>
          </w:rPr>
          <m:t>2N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+2NaOH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+NaN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,由(Ⅰ)式</w:t>
      </w:r>
      <m:oMath>
        <m:r>
          <m:rPr>
            <m:sty m:val="p"/>
          </m:rPr>
          <w:rPr>
            <w:rFonts w:ascii="Cambria Math" w:hAnsiTheme="minorEastAsia"/>
          </w:rPr>
          <m:t>+</m:t>
        </m:r>
      </m:oMath>
      <w:r>
        <w:rPr>
          <w:rFonts w:ascii="Times New Roman" w:cs="Times New Roman" w:hAnsiTheme="minorEastAsia"/>
        </w:rPr>
        <w:t>(Ⅱ)式得反应:</w:t>
      </w:r>
      <m:oMath>
        <m:r>
          <m:rPr>
            <m:sty m:val="p"/>
          </m:rPr>
          <w:rPr>
            <w:rFonts w:ascii="Cambria Math" w:hAnsiTheme="minorEastAsia"/>
          </w:rPr>
          <m:t>NO+3N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+4NaOH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3NaN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+2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NO</m:t>
        </m:r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按照物质的量之比为</w:t>
      </w:r>
      <m:oMath>
        <m:r>
          <m:rPr>
            <m:sty m:val="p"/>
          </m:rPr>
          <w:rPr>
            <w:rFonts w:ascii="Cambria Math" w:hAnsiTheme="minorEastAsia"/>
          </w:rPr>
          <m:t>1:3</m:t>
        </m:r>
      </m:oMath>
      <w:r>
        <w:rPr>
          <w:rFonts w:ascii="Times New Roman" w:cs="Times New Roman" w:hAnsiTheme="minorEastAsia"/>
        </w:rPr>
        <w:t>恰好反应时,所得溶液中</w:t>
      </w:r>
      <m:oMath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</m:oMath>
      <w:r>
        <w:rPr>
          <w:rFonts w:ascii="Times New Roman" w:cs="Times New Roman" w:hAnsiTheme="minorEastAsia"/>
        </w:rPr>
        <w:t>的物质的量之比为</w:t>
      </w:r>
      <m:oMath>
        <m:r>
          <m:rPr>
            <m:sty m:val="p"/>
          </m:rPr>
          <w:rPr>
            <w:rFonts w:ascii="Cambria Math" w:hAnsiTheme="minorEastAsia"/>
          </w:rPr>
          <m:t>3:1</m:t>
        </m:r>
      </m:oMath>
      <w:r>
        <w:rPr>
          <w:rFonts w:ascii="Times New Roman" w:cs="Times New Roman" w:hAnsiTheme="minorEastAsia"/>
        </w:rPr>
        <w:t>.(3)制备</w:t>
      </w:r>
      <m:oMath>
        <m:r>
          <m:rPr>
            <m:sty m:val="p"/>
          </m:rPr>
          <w:rPr>
            <w:rFonts w:ascii="Cambria Math" w:hAnsiTheme="minorEastAsia"/>
          </w:rPr>
          <m:t>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需要碱性条件,可以用碳酸钠溶液代替,答案选B.Ⅲ.(1)锥形瓶中发生的反应为高锰酸钾氧化亚硝酸钠,反应的离子方程式为</w:t>
      </w:r>
      <m:oMath>
        <m:r>
          <m:rPr>
            <m:sty m:val="p"/>
          </m:rPr>
          <w:rPr>
            <w:rFonts w:ascii="Cambria Math" w:hAnsiTheme="minorEastAsia"/>
          </w:rPr>
          <m:t>5N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+2Mn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+6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5N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+2M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  <m:r>
          <m:rPr>
            <m:sty m:val="p"/>
          </m:rPr>
          <w:rPr>
            <w:rFonts w:ascii="Cambria Math" w:hAnsiTheme="minorEastAsia"/>
          </w:rPr>
          <m:t>+3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;达到滴定终点的现象是当滴入最后一滴酸性</w:t>
      </w:r>
      <m:oMath>
        <m:r>
          <m:rPr>
            <m:sty m:val="p"/>
          </m:rPr>
          <w:rPr>
            <w:rFonts w:ascii="Cambria Math" w:hAnsiTheme="minorEastAsia"/>
          </w:rPr>
          <m:t>KMn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cs="Times New Roman" w:hAnsiTheme="minorEastAsia"/>
        </w:rPr>
        <w:t>溶液,溶液由无色变为浅红色,且半分钟不褪色.(2)根据反应:</w:t>
      </w:r>
      <m:oMath>
        <m:r>
          <m:rPr>
            <m:sty m:val="p"/>
          </m:rPr>
          <w:rPr>
            <w:rFonts w:ascii="Cambria Math" w:hAnsiTheme="minorEastAsia"/>
          </w:rPr>
          <m:t>5N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+2Mn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+6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5N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+2M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  <m:r>
          <m:rPr>
            <m:sty m:val="p"/>
          </m:rPr>
          <w:rPr>
            <w:rFonts w:ascii="Cambria Math" w:hAnsiTheme="minorEastAsia"/>
          </w:rPr>
          <m:t>+3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可得</w:t>
      </w:r>
      <m:oMath>
        <m:r>
          <m:rPr>
            <m:sty m:val="p"/>
          </m:rPr>
          <w:rPr>
            <w:rFonts w:ascii="Cambria Math" w:hAnsiTheme="minorEastAsia"/>
          </w:rPr>
          <m:t>5n(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~</w:t>
      </w:r>
      <m:oMath>
        <m:r>
          <m:rPr>
            <m:sty m:val="p"/>
          </m:rPr>
          <w:rPr>
            <w:rFonts w:ascii="Cambria Math" w:hAnsiTheme="minorEastAsia"/>
          </w:rPr>
          <m:t>2n(Mn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,高锰酸钾的物质的量为</w:t>
      </w:r>
      <m:oMath>
        <m:r>
          <m:rPr>
            <m:sty m:val="p"/>
          </m:rPr>
          <w:rPr>
            <w:rFonts w:ascii="Cambria Math" w:hAnsiTheme="minorEastAsia"/>
          </w:rPr>
          <m:t>cV×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−3</m:t>
            </m:r>
          </m:sup>
        </m:sSup>
        <m:r>
          <m:rPr>
            <m:sty m:val="p"/>
          </m:rPr>
          <w:rPr>
            <w:rFonts w:ascii="Cambria Math" w:hAnsiTheme="minorEastAsia"/>
          </w:rPr>
          <m:t>mol</m:t>
        </m:r>
      </m:oMath>
      <w:r>
        <w:rPr>
          <w:rFonts w:ascii="Times New Roman" w:cs="Times New Roman" w:hAnsiTheme="minorEastAsia"/>
        </w:rPr>
        <w:t>,所以</w:t>
      </w:r>
      <m:oMath>
        <m:r>
          <m:rPr>
            <m:sty m:val="p"/>
          </m:rPr>
          <w:rPr>
            <w:rFonts w:ascii="Cambria Math" w:hAnsiTheme="minorEastAsia"/>
          </w:rPr>
          <m:t>n(NaN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)=2.5cV×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−3</m:t>
            </m:r>
          </m:sup>
        </m:sSup>
        <m:r>
          <m:rPr>
            <m:sty m:val="p"/>
          </m:rPr>
          <w:rPr>
            <w:rFonts w:ascii="Cambria Math" w:hAnsiTheme="minorEastAsia"/>
          </w:rPr>
          <m:t>mol</m:t>
        </m:r>
      </m:oMath>
      <w:r>
        <w:rPr>
          <w:rFonts w:ascii="Times New Roman" w:cs="Times New Roman" w:hAnsiTheme="minorEastAsia"/>
        </w:rPr>
        <w:t>,则产品中</w:t>
      </w:r>
      <m:oMath>
        <m:r>
          <m:rPr>
            <m:sty m:val="p"/>
          </m:rPr>
          <w:rPr>
            <w:rFonts w:ascii="Cambria Math" w:hAnsiTheme="minorEastAsia"/>
          </w:rPr>
          <m:t>NaN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的纯度为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2.5cV×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−3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mol×</m:t>
            </m:r>
            <m:f>
              <m:fPr/>
              <m:num>
                <m:r>
                  <m:rPr>
                    <m:sty m:val="p"/>
                  </m:rPr>
                  <w:rPr>
                    <w:rFonts w:ascii="Cambria Math" w:hAnsiTheme="minorEastAsia"/>
                  </w:rPr>
                  <m:t>200mL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</w:rPr>
                  <m:t>20mL</m:t>
                </m:r>
              </m:den>
            </m:f>
            <m:r>
              <m:rPr>
                <m:sty m:val="p"/>
              </m:rPr>
              <w:rPr>
                <w:rFonts w:ascii="Cambria Math" w:hAnsiTheme="minorEastAsia"/>
              </w:rPr>
              <m:t>×69g/mol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ag</m:t>
            </m: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69cV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40a</m:t>
            </m: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1.725cV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den>
        </m:f>
      </m:oMath>
      <w:r>
        <w:rPr>
          <w:rFonts w:ascii="Times New Roman" w:cs="Times New Roman" w:hAnsiTheme="minorEastAsia"/>
        </w:rPr>
        <w:t>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9.  </w:t>
      </w:r>
      <w:r>
        <w:rPr>
          <w:rFonts w:ascii="Times New Roman" w:cs="Times New Roman" w:hAnsiTheme="minorEastAsia"/>
        </w:rPr>
        <w:t>【命题意图】本题主要考查化学实验的基本操作、物质的制取、混合物的分离、产品产率的计算等知识,意在考查考生对化学实验基本知识的简单运用和实验的基本设计.【解题思路】(2)加入碎瓷片可以防止暴沸.冷凝管下口进水,上口出水,冷凝效果更好.(3)浓硫酸在反应中,一方面起到催化剂的作用,另一方面还可以吸收反应中生成的水,有利于反应向生成酯的方向进行(4)由于酯的密度比水大,故酯应从分液漏斗的下口放出.(5)</w:t>
      </w:r>
      <m:oMath>
        <m:r>
          <m:rPr>
            <m:sty m:val="p"/>
          </m:rPr>
          <w:rPr>
            <w:rFonts w:ascii="Cambria Math" w:hAnsiTheme="minorEastAsia"/>
          </w:rPr>
          <m:t>15g</m:t>
        </m:r>
      </m:oMath>
      <w:r>
        <w:rPr>
          <w:rFonts w:ascii="Times New Roman" w:cs="Times New Roman" w:hAnsiTheme="minorEastAsia"/>
        </w:rPr>
        <w:t>苯甲酸完全反应,生成</w:t>
      </w:r>
      <m:oMath>
        <m:r>
          <m:rPr>
            <m:sty m:val="p"/>
          </m:rPr>
          <w:rPr>
            <w:rFonts w:ascii="Cambria Math" w:hAnsiTheme="minorEastAsia"/>
          </w:rPr>
          <m:t>16.72g</m:t>
        </m:r>
      </m:oMath>
      <w:r>
        <w:rPr>
          <w:rFonts w:ascii="Times New Roman" w:cs="Times New Roman" w:hAnsiTheme="minorEastAsia"/>
        </w:rPr>
        <w:t>苯甲酸甲酯,所以产率为</w:t>
      </w:r>
      <m:oMath>
        <m:r>
          <m:rPr>
            <m:sty m:val="p"/>
          </m:rPr>
          <w:rPr>
            <w:rFonts w:ascii="Cambria Math" w:hAnsiTheme="minorEastAsia"/>
          </w:rPr>
          <m:t>10.9g÷16.72g×100%=62.5%</m:t>
        </m:r>
      </m:oMath>
      <w:r>
        <w:rPr>
          <w:rFonts w:ascii="Times New Roman" w:cs="Times New Roman" w:hAnsiTheme="minorEastAsia"/>
        </w:rPr>
        <w:t>.【命题动向】预测</w:t>
      </w:r>
      <m:oMath>
        <m:r>
          <m:t>2017</m:t>
        </m:r>
      </m:oMath>
      <w:r>
        <w:rPr>
          <w:rFonts w:ascii="Times New Roman" w:cs="Times New Roman" w:hAnsiTheme="minorEastAsia"/>
        </w:rPr>
        <w:t>年高考中实验题的考查重点有:实验基本操作和技能的掌握程度,如常见仪器的使用、正确操作的辨析等;正确运用实验原理和正确认识实验装置,如仪器的连接、装置的选择、实验现象的描述、方程式的书写,有毒物质的处理等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10. </w:t>
      </w:r>
      <w:r>
        <w:rPr>
          <w:rFonts w:ascii="Times New Roman" w:cs="Times New Roman" w:hAnsiTheme="minorEastAsia"/>
        </w:rPr>
        <w:t>【命题意图】本题主要考查化学反应原理,包括热化学方程式的书写、弱电解质的电离和溶液的酸碱性知识,意在考查考生应用知识分析问题和解决问题的能力.【解题思路】(1)设①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(g)+3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drawing>
          <wp:inline distT="0" distB="0" distL="0" distR="0">
            <wp:extent cx="265430" cy="161290"/>
            <wp:effectExtent l="0" t="0" r="0" b="0"/>
            <wp:docPr id="45428" name="图片 45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8" name="图片 4542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OH(g)+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O(g)Δ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b>
        </m:sSub>
        <m:r>
          <m:rPr>
            <m:sty m:val="p"/>
          </m:rPr>
          <w:rPr>
            <w:rFonts w:ascii="Cambria Math" w:hAnsiTheme="minorEastAsia"/>
          </w:rPr>
          <m:t>=−181.6kJ⋅mo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,②</w:t>
      </w:r>
      <m:oMath>
        <m:r>
          <m:rPr>
            <m:sty m:val="p"/>
          </m:rPr>
          <w:rPr>
            <w:rFonts w:ascii="Cambria Math" w:hAnsiTheme="minorEastAsia"/>
          </w:rPr>
          <m:t>2C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OH(g)</m:t>
        </m:r>
      </m:oMath>
      <w:r>
        <w:drawing>
          <wp:inline distT="0" distB="0" distL="0" distR="0">
            <wp:extent cx="265430" cy="161290"/>
            <wp:effectExtent l="0" t="0" r="0" b="0"/>
            <wp:docPr id="45429" name="图片 45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29" name="图片 45429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(g)+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O(g)Δ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=−24.5kJ⋅mo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.根据盖斯定律①</w:t>
      </w:r>
      <m:oMath>
        <m:r>
          <m:rPr>
            <m:sty m:val="p"/>
          </m:rPr>
          <w:rPr>
            <w:rFonts w:ascii="Cambria Math" w:hAnsiTheme="minorEastAsia"/>
          </w:rPr>
          <m:t>×2+</m:t>
        </m:r>
      </m:oMath>
      <w:r>
        <w:rPr>
          <w:rFonts w:ascii="Times New Roman" w:cs="Times New Roman" w:hAnsiTheme="minorEastAsia"/>
        </w:rPr>
        <w:t>②可得到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>反应转化为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</m:oMath>
      <w:r>
        <w:rPr>
          <w:rFonts w:ascii="Times New Roman" w:cs="Times New Roman" w:hAnsiTheme="minorEastAsia"/>
        </w:rPr>
        <w:t>和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O(g)</m:t>
        </m:r>
      </m:oMath>
      <w:r>
        <w:rPr>
          <w:rFonts w:ascii="Times New Roman" w:cs="Times New Roman" w:hAnsiTheme="minorEastAsia"/>
        </w:rPr>
        <w:t>的热化学方程式为</w:t>
      </w:r>
      <m:oMath>
        <m:r>
          <m:rPr>
            <m:sty m:val="p"/>
          </m:rPr>
          <w:rPr>
            <w:rFonts w:ascii="Cambria Math" w:hAnsiTheme="minorEastAsia"/>
          </w:rPr>
          <m:t>2C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(g)+6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(g)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(g)+3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O(g)ΔH=−387.7kJ⋅mo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.(2)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b>
        </m:sSub>
      </m:oMath>
      <w:r>
        <w:rPr>
          <w:rFonts w:ascii="Times New Roman" w:cs="Times New Roman" w:hAnsiTheme="minorEastAsia"/>
        </w:rPr>
        <w:t>温度下,将</w:t>
      </w:r>
      <m:oMath>
        <m:r>
          <m:rPr>
            <m:sty m:val="p"/>
          </m:rPr>
          <w:rPr>
            <w:rFonts w:ascii="Cambria Math" w:hAnsiTheme="minorEastAsia"/>
          </w:rPr>
          <m:t>6molC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12mol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充入</w:t>
      </w:r>
      <m:oMath>
        <m:r>
          <m:rPr>
            <m:sty m:val="p"/>
          </m:rPr>
          <w:rPr>
            <w:rFonts w:ascii="Cambria Math" w:hAnsiTheme="minorEastAsia"/>
          </w:rPr>
          <m:t>2L</m:t>
        </m:r>
      </m:oMath>
      <w:r>
        <w:rPr>
          <w:rFonts w:ascii="Times New Roman" w:cs="Times New Roman" w:hAnsiTheme="minorEastAsia"/>
        </w:rPr>
        <w:t>的密闭容器中,由图象可知,</w:t>
      </w:r>
      <m:oMath>
        <m:r>
          <m:rPr>
            <m:sty m:val="p"/>
          </m:rPr>
          <w:rPr>
            <w:rFonts w:ascii="Cambria Math" w:hAnsiTheme="minorEastAsia"/>
          </w:rPr>
          <m:t>5min</m:t>
        </m:r>
      </m:oMath>
      <w:r>
        <w:rPr>
          <w:rFonts w:ascii="Times New Roman" w:cs="Times New Roman" w:hAnsiTheme="minorEastAsia"/>
        </w:rPr>
        <w:t>后反应达到平衡状态时,二氧化碳转化率为</w:t>
      </w:r>
      <m:oMath>
        <m:r>
          <m:rPr>
            <m:sty m:val="p"/>
          </m:rPr>
          <w:rPr>
            <w:rFonts w:ascii="Cambria Math" w:hAnsiTheme="minorEastAsia"/>
          </w:rPr>
          <m:t>60%</m:t>
        </m:r>
      </m:oMath>
      <w:r>
        <w:rPr>
          <w:rFonts w:ascii="Times New Roman" w:cs="Times New Roman" w:hAnsiTheme="minorEastAsia"/>
        </w:rPr>
        <w:t>,则生成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为</w:t>
      </w:r>
      <m:oMath>
        <m:r>
          <m:rPr>
            <m:sty m:val="p"/>
          </m:rPr>
          <w:rPr>
            <w:rFonts w:ascii="Cambria Math" w:hAnsiTheme="minorEastAsia"/>
          </w:rPr>
          <m:t>6mol×60%×1/2=1.8mol</m:t>
        </m:r>
      </m:oMath>
      <w:r>
        <w:rPr>
          <w:rFonts w:ascii="Times New Roman" w:cs="Times New Roman" w:hAnsiTheme="minorEastAsia"/>
        </w:rPr>
        <w:t>,所以平均反应速率</w:t>
      </w:r>
      <m:oMath>
        <m:r>
          <m:rPr>
            <m:sty m:val="p"/>
          </m:rPr>
          <w:rPr>
            <w:rFonts w:ascii="Cambria Math" w:hAnsiTheme="minorEastAsia"/>
          </w:rPr>
          <m:t>v(C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)=Δc/t=(1.8mol/2L)/5min=0.18mol⋅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  <m:r>
          <m:rPr>
            <m:sty m:val="p"/>
          </m:rPr>
          <w:rPr>
            <w:rFonts w:ascii="Cambria Math" w:hAnsiTheme="minorEastAsia"/>
          </w:rPr>
          <m:t>⋅mi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</m:t>
            </m:r>
          </m:sup>
        </m:sSup>
      </m:oMath>
      <w:r>
        <w:rPr>
          <w:rFonts w:ascii="Times New Roman" w:cs="Times New Roman" w:hAnsiTheme="minorEastAsia"/>
        </w:rPr>
        <w:t>;平衡常数仅与温度有关,所以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sub>
        </m:sSub>
      </m:oMath>
      <w:r>
        <w:rPr>
          <w:rFonts w:ascii="Times New Roman" w:cs="Times New Roman" w:hAnsiTheme="minorEastAsia"/>
        </w:rPr>
        <w:t>,根据图象知,在投料比相同时,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b>
        </m:sSub>
      </m:oMath>
      <w:r>
        <w:rPr>
          <w:rFonts w:ascii="Times New Roman" w:cs="Times New Roman" w:hAnsiTheme="minorEastAsia"/>
        </w:rPr>
        <w:t>温度下二氧化碳转化率大于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cs="Times New Roman" w:hAnsiTheme="minorEastAsia"/>
        </w:rPr>
        <w:t>温度下的,则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sub>
        </m:sSub>
        <m:r>
          <m:rPr>
            <m:sty m:val="p"/>
          </m:rPr>
          <w:rPr>
            <w:rFonts w:ascii="Cambria Math" w:hAnsiTheme="minorEastAsia"/>
          </w:rPr>
          <m:t>&gt;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B</m:t>
            </m:r>
          </m:sub>
        </m:sSub>
      </m:oMath>
      <w:r>
        <w:rPr>
          <w:rFonts w:ascii="Times New Roman" w:cs="Times New Roman" w:hAnsiTheme="minorEastAsia"/>
        </w:rPr>
        <w:t>.(3)选项A,一氧化碳和氢气的物质的量浓度比与反应物的初始量及转化率有关,A错误;选项B,一氧化碳的消耗速率与甲醚的生成速率都属于正反应速率,正反应速率之比等于计量数之比,不能说明反应达到平衡状态,B错误;选项C,随着反应进行混合气体总物质的量减少,由于压强不变,则气体的体积减小,容器中混合气体的体积保持不变;说明反应达到平衡状态,C正确;选项D,气体的总质量保持不变,气体总物质的量减少,则气体的平均摩尔质量逐渐增大,当容器中混合气体的平均摩尔质量保持不变时,说明反应达到平衡状态,D正确;选项E,气体的总质量保持不变,气体的体积减小,则密度增大,当容器中的混合气体的密度保持不变时,说明反应达到平衡状态,E正确.(4)B容器的体积变为原来的</w:t>
      </w:r>
      <m:oMath>
        <m:r>
          <m:rPr>
            <m:sty m:val="p"/>
          </m:rPr>
          <w:rPr>
            <w:rFonts w:ascii="Cambria Math" w:hAnsiTheme="minorEastAsia"/>
          </w:rPr>
          <m:t>1.5</m:t>
        </m:r>
      </m:oMath>
      <w:r>
        <w:rPr>
          <w:rFonts w:ascii="Times New Roman" w:cs="Times New Roman" w:hAnsiTheme="minorEastAsia"/>
        </w:rPr>
        <w:t>倍,增加的气体的物质的量为</w:t>
      </w:r>
      <m:oMath>
        <m:r>
          <m:rPr>
            <m:sty m:val="p"/>
          </m:rPr>
          <w:rPr>
            <w:rFonts w:ascii="Cambria Math" w:hAnsiTheme="minorEastAsia"/>
          </w:rPr>
          <m:t>3.6mol×0.5=1.8mol</m:t>
        </m:r>
      </m:oMath>
      <w:r>
        <w:rPr>
          <w:rFonts w:ascii="Times New Roman" w:cs="Times New Roman" w:hAnsiTheme="minorEastAsia"/>
        </w:rPr>
        <w:t>,依据化学方程式可知,当气体的物质的量增加</w:t>
      </w:r>
      <m:oMath>
        <m:r>
          <m:rPr>
            <m:sty m:val="p"/>
          </m:rPr>
          <w:rPr>
            <w:rFonts w:ascii="Cambria Math" w:hAnsiTheme="minorEastAsia"/>
          </w:rPr>
          <m:t>2mol</m:t>
        </m:r>
      </m:oMath>
      <w:r>
        <w:rPr>
          <w:rFonts w:ascii="Times New Roman" w:cs="Times New Roman" w:hAnsiTheme="minorEastAsia"/>
        </w:rPr>
        <w:t>时,反应消耗甲醇</w:t>
      </w:r>
      <m:oMath>
        <m:r>
          <m:rPr>
            <m:sty m:val="p"/>
          </m:rPr>
          <w:rPr>
            <w:rFonts w:ascii="Cambria Math" w:hAnsiTheme="minorEastAsia"/>
          </w:rPr>
          <m:t>1mol</m:t>
        </m:r>
      </m:oMath>
      <w:r>
        <w:rPr>
          <w:rFonts w:ascii="Times New Roman" w:cs="Times New Roman" w:hAnsiTheme="minorEastAsia"/>
        </w:rPr>
        <w:t>,故该反应消耗的甲醇的物质的量为</w:t>
      </w:r>
      <m:oMath>
        <m:r>
          <m:rPr>
            <m:sty m:val="p"/>
          </m:rPr>
          <w:rPr>
            <w:rFonts w:ascii="Cambria Math" w:hAnsiTheme="minorEastAsia"/>
          </w:rPr>
          <m:t>0.9mol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OH</m:t>
        </m:r>
      </m:oMath>
      <w:r>
        <w:rPr>
          <w:rFonts w:ascii="Times New Roman" w:cs="Times New Roman" w:hAnsiTheme="minorEastAsia"/>
        </w:rPr>
        <w:t>的转化率</w:t>
      </w:r>
      <m:oMath>
        <m:r>
          <m:rPr>
            <m:sty m:val="p"/>
          </m:rPr>
          <w:rPr>
            <w:rFonts w:ascii="Cambria Math" w:hAnsiTheme="minorEastAsia"/>
          </w:rPr>
          <m:t>=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0.9mol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1.2mol</m:t>
            </m:r>
          </m:den>
        </m:f>
        <m:r>
          <m:rPr>
            <m:sty m:val="p"/>
          </m:rPr>
          <w:rPr>
            <w:rFonts w:ascii="Cambria Math" w:hAnsiTheme="minorEastAsia"/>
          </w:rPr>
          <m:t>×100%=75%</m:t>
        </m:r>
      </m:oMath>
      <w:r>
        <w:rPr>
          <w:rFonts w:ascii="Times New Roman" w:cs="Times New Roman" w:hAnsiTheme="minorEastAsia"/>
        </w:rPr>
        <w:t>.打开K时,A、B组成一个等温等压体系,设打开K重新达到平衡后总的体积为</w:t>
      </w:r>
      <m:oMath>
        <m:r>
          <m:rPr>
            <m:sty m:val="p"/>
          </m:rPr>
          <w:rPr>
            <w:rFonts w:ascii="Cambria Math" w:hAnsiTheme="minorEastAsia"/>
          </w:rPr>
          <m:t>xL</m:t>
        </m:r>
      </m:oMath>
      <w:r>
        <w:rPr>
          <w:rFonts w:ascii="Times New Roman" w:cs="Times New Roman" w:hAnsiTheme="minorEastAsia"/>
        </w:rPr>
        <w:t>,根据等效平衡原理得</w:t>
      </w:r>
      <m:oMath>
        <m:r>
          <m:rPr>
            <m:sty m:val="p"/>
          </m:rPr>
          <w:rPr>
            <w:rFonts w:ascii="Cambria Math" w:hAnsiTheme="minorEastAsia"/>
          </w:rPr>
          <m:t>x:(3+3.6)=1.5a:3.6</m:t>
        </m:r>
      </m:oMath>
      <w:r>
        <w:rPr>
          <w:rFonts w:ascii="Times New Roman" w:cs="Times New Roman" w:hAnsiTheme="minorEastAsia"/>
        </w:rPr>
        <w:t>,求得</w:t>
      </w:r>
      <m:oMath>
        <m:r>
          <m:rPr>
            <m:sty m:val="p"/>
          </m:rPr>
          <w:rPr>
            <w:rFonts w:ascii="Cambria Math" w:hAnsiTheme="minorEastAsia"/>
          </w:rPr>
          <m:t>x=2.75a</m:t>
        </m:r>
      </m:oMath>
      <w:r>
        <w:rPr>
          <w:rFonts w:ascii="Times New Roman" w:cs="Times New Roman" w:hAnsiTheme="minorEastAsia"/>
        </w:rPr>
        <w:t>,所以B的体积为</w:t>
      </w:r>
      <m:oMath>
        <m:r>
          <m:rPr>
            <m:sty m:val="p"/>
          </m:rPr>
          <w:rPr>
            <w:rFonts w:ascii="Cambria Math" w:hAnsiTheme="minorEastAsia"/>
          </w:rPr>
          <m:t>2.75aL−aL=1.75aL</m:t>
        </m:r>
      </m:oMath>
      <w:r>
        <w:rPr>
          <w:rFonts w:ascii="Times New Roman" w:cs="Times New Roman" w:hAnsiTheme="minorEastAsia"/>
        </w:rPr>
        <w:t>.(5)根据盐类水解规律,已知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⋅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cs="Times New Roman" w:hAnsiTheme="minorEastAsia"/>
        </w:rPr>
        <w:t>的电离平衡常数</w:t>
      </w:r>
      <m:oMath>
        <m:r>
          <m:rPr>
            <m:sty m:val="p"/>
          </m:rPr>
          <w:rPr>
            <w:rFonts w:ascii="Cambria Math" w:hAnsiTheme="minorEastAsia"/>
          </w:rPr>
          <m:t>K=1.75×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−5</m:t>
            </m:r>
          </m:sup>
        </m:sSup>
      </m:oMath>
      <w:r>
        <w:rPr>
          <w:rFonts w:ascii="Times New Roman" w:cs="Times New Roman" w:hAnsiTheme="minorEastAsia"/>
        </w:rPr>
        <w:t>,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的电离平衡常数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b>
        </m:sSub>
        <m:r>
          <m:rPr>
            <m:sty m:val="p"/>
          </m:rPr>
          <w:rPr>
            <w:rFonts w:ascii="Cambria Math" w:hAnsiTheme="minorEastAsia"/>
          </w:rPr>
          <m:t>=4.4×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−7</m:t>
            </m:r>
          </m:sup>
        </m:sSup>
      </m:oMath>
      <w:r>
        <w:rPr>
          <w:rFonts w:ascii="Times New Roman" w:cs="Times New Roman" w:hAnsiTheme="minorEastAsia"/>
        </w:rPr>
        <w:t>,</w:t>
      </w:r>
      <m:oMath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=4.7×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−11</m:t>
            </m:r>
          </m:sup>
        </m:sSup>
      </m:oMath>
      <w:r>
        <w:rPr>
          <w:rFonts w:ascii="Times New Roman" w:cs="Times New Roman" w:hAnsiTheme="minorEastAsia"/>
        </w:rPr>
        <w:t>,碳酸氢根离子的水解程度大于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bSup>
      </m:oMath>
      <w:r>
        <w:rPr>
          <w:rFonts w:ascii="Times New Roman" w:cs="Times New Roman" w:hAnsiTheme="minorEastAsia"/>
        </w:rPr>
        <w:t>的水解程度,故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  <m:r>
          <m:rPr>
            <m:sty m:val="p"/>
          </m:rPr>
          <w:rPr>
            <w:rFonts w:ascii="Cambria Math" w:hAnsiTheme="minorEastAsia"/>
          </w:rPr>
          <m:t>HC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溶液显碱性;反应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bSup>
        <m:r>
          <m:rPr>
            <m:sty m:val="p"/>
          </m:rPr>
          <w:rPr>
            <w:rFonts w:ascii="Cambria Math" w:hAnsiTheme="minorEastAsia"/>
          </w:rPr>
          <m:t>+HC</m:t>
        </m:r>
        <m:sSubSup>
          <m:sSubSup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−</m:t>
            </m:r>
          </m:sup>
        </m:sSubSup>
        <m:r>
          <m:rPr>
            <m:sty m:val="p"/>
          </m:rPr>
          <w:rPr>
            <w:rFonts w:ascii="Cambria Math" w:hAnsiTheme="minorEastAsia"/>
          </w:rPr>
          <m:t>+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drawing>
          <wp:inline distT="0" distB="0" distL="0" distR="0">
            <wp:extent cx="265430" cy="161290"/>
            <wp:effectExtent l="0" t="0" r="0" b="0"/>
            <wp:docPr id="45430" name="图片 45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0" name="图片 454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⋅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O+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的平衡常数</w:t>
      </w:r>
      <m:oMath>
        <m:r>
          <m:rPr>
            <m:sty m:val="p"/>
          </m:rPr>
          <w:rPr>
            <w:rFonts w:ascii="Cambria Math" w:hAnsiTheme="minorEastAsia"/>
          </w:rPr>
          <m:t>K=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c(N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O)⋅c(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c(NH+4)⋅c(HC</m:t>
            </m:r>
            <m:sSubSup>
              <m:sSub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</m:t>
                </m:r>
              </m:sup>
            </m:sSub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c(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).c(O</m:t>
            </m:r>
            <m:sSup>
              <m:sSup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−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K(N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O)⋅</m:t>
            </m:r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Theme="minorEastAsia"/>
          </w:rPr>
          <m:t>=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−14</m:t>
            </m:r>
          </m:sup>
        </m:sSup>
        <m:r>
          <m:rPr>
            <m:sty m:val="p"/>
          </m:rPr>
          <w:rPr>
            <w:rFonts w:ascii="Cambria Math" w:hAnsiTheme="minorEastAsia"/>
          </w:rPr>
          <m:t>/(1.75×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−5</m:t>
            </m:r>
          </m:sup>
        </m:sSup>
        <m:r>
          <m:rPr>
            <m:sty m:val="p"/>
          </m:rPr>
          <w:rPr>
            <w:rFonts w:ascii="Cambria Math" w:hAnsiTheme="minorEastAsia"/>
          </w:rPr>
          <m:t>×4.4×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−7</m:t>
            </m:r>
          </m:sup>
        </m:sSup>
        <m:r>
          <m:rPr>
            <m:sty m:val="p"/>
          </m:rPr>
          <w:rPr>
            <w:rFonts w:ascii="Cambria Math" w:hAnsiTheme="minorEastAsia"/>
          </w:rPr>
          <m:t>)=1.3×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−3</m:t>
            </m:r>
          </m:sup>
        </m:sSup>
      </m:oMath>
      <w:r>
        <w:rPr>
          <w:rFonts w:ascii="Times New Roman" w:cs="Times New Roman" w:hAnsiTheme="minorEastAsia"/>
        </w:rPr>
        <w:t>.(6)如图是电解池,还原反应发生在阴极,则</w:t>
      </w:r>
      <m:oMath>
        <m:r>
          <m:rPr>
            <m:sty m:val="p"/>
          </m:rPr>
          <w:rPr>
            <w:rFonts w:ascii="Cambria Math" w:hAnsiTheme="minorEastAsia"/>
          </w:rPr>
          <m:t>Pb</m:t>
        </m:r>
      </m:oMath>
      <w:r>
        <w:rPr>
          <w:rFonts w:ascii="Times New Roman" w:cs="Times New Roman" w:hAnsiTheme="minorEastAsia"/>
        </w:rPr>
        <w:t>极是阴极,与电源的负极相连,</w:t>
      </w:r>
      <m:oMath>
        <m:r>
          <m:rPr>
            <m:sty m:val="p"/>
          </m:rPr>
          <w:rPr>
            <w:rFonts w:ascii="Cambria Math" w:hAnsiTheme="minorEastAsia"/>
          </w:rPr>
          <m:t>Zn</m:t>
        </m:r>
      </m:oMath>
      <w:r>
        <w:rPr>
          <w:rFonts w:ascii="Times New Roman" w:cs="Times New Roman" w:hAnsiTheme="minorEastAsia"/>
        </w:rPr>
        <w:t>与电源的正极相连,A错误;题图中用的是阳离子交换膜,故生成的</w:t>
      </w:r>
      <m:oMath>
        <m:r>
          <m:rPr>
            <m:sty m:val="p"/>
          </m:rPr>
          <w:rPr>
            <w:rFonts w:ascii="Cambria Math" w:hAnsiTheme="minorEastAsia"/>
          </w:rPr>
          <m:t>Z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</m:oMath>
      <w:r>
        <w:rPr>
          <w:rFonts w:ascii="Times New Roman" w:cs="Times New Roman" w:hAnsiTheme="minorEastAsia"/>
        </w:rPr>
        <w:t>可以移动到左侧,故在左侧生成</w:t>
      </w:r>
      <m:oMath>
        <m:r>
          <m:rPr>
            <m:sty m:val="p"/>
          </m:rPr>
          <w:rPr>
            <w:rFonts w:ascii="Cambria Math" w:hAnsiTheme="minorEastAsia"/>
          </w:rPr>
          <m:t>Zn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cs="Times New Roman" w:hAnsiTheme="minorEastAsia"/>
        </w:rPr>
        <w:t>,B错误;未指明气体是在标准状况下,D错误.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11. </w:t>
      </w:r>
      <w:r>
        <w:rPr>
          <w:rFonts w:ascii="Times New Roman" w:cs="Times New Roman" w:hAnsiTheme="minorEastAsia"/>
        </w:rPr>
        <w:t>(1)磷为</w:t>
      </w:r>
      <m:oMath>
        <m:r>
          <m:t>15</m:t>
        </m:r>
      </m:oMath>
      <w:r>
        <w:rPr>
          <w:rFonts w:ascii="Times New Roman" w:cs="Times New Roman" w:hAnsiTheme="minorEastAsia"/>
        </w:rPr>
        <w:t>号元素,基态磷原子核外电子排布式为</w:t>
      </w:r>
      <m:oMath>
        <m:r>
          <m:rPr>
            <m:sty m:val="p"/>
          </m:rPr>
          <w:rPr>
            <w:rFonts w:ascii="Cambria Math" w:hAnsiTheme="minorEastAsia"/>
          </w:rPr>
          <m:t>1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p>
        <m:r>
          <m:rPr>
            <m:sty m:val="p"/>
          </m:rPr>
          <w:rPr>
            <w:rFonts w:ascii="Cambria Math" w:hAnsiTheme="minorEastAsia"/>
          </w:rPr>
          <m:t>2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p>
        <m:r>
          <m:rPr>
            <m:sty m:val="p"/>
          </m:rPr>
          <w:rPr>
            <w:rFonts w:ascii="Cambria Math" w:hAnsiTheme="minorEastAsia"/>
          </w:rPr>
          <m:t>2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p>
        </m:sSup>
        <m:r>
          <m:rPr>
            <m:sty m:val="p"/>
          </m:rPr>
          <w:rPr>
            <w:rFonts w:ascii="Cambria Math" w:hAnsiTheme="minorEastAsia"/>
          </w:rPr>
          <m:t>3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p>
        <m:r>
          <m:rPr>
            <m:sty m:val="p"/>
          </m:rPr>
          <w:rPr>
            <w:rFonts w:ascii="Cambria Math" w:hAnsiTheme="minorEastAsia"/>
          </w:rPr>
          <m:t>3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p>
        </m:sSup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3p</m:t>
        </m:r>
      </m:oMath>
      <w:r>
        <w:rPr>
          <w:rFonts w:ascii="Times New Roman" w:cs="Times New Roman" w:hAnsiTheme="minorEastAsia"/>
        </w:rPr>
        <w:t>轨道中有</w:t>
      </w:r>
      <m:oMath>
        <m:r>
          <m:t>3</m:t>
        </m:r>
      </m:oMath>
      <w:r>
        <w:rPr>
          <w:rFonts w:ascii="Times New Roman" w:cs="Times New Roman" w:hAnsiTheme="minorEastAsia"/>
        </w:rPr>
        <w:t>个未成对的电子.(2)①同周期从左到右,电负性逐渐增大,所以磷元素的电负性小于硫元素的电负性;基态磷原子核外电子排布式为</w:t>
      </w:r>
      <m:oMath>
        <m:r>
          <m:rPr>
            <m:sty m:val="p"/>
          </m:rPr>
          <w:rPr>
            <w:rFonts w:ascii="Cambria Math" w:hAnsiTheme="minorEastAsia"/>
          </w:rPr>
          <m:t>1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p>
        <m:r>
          <m:rPr>
            <m:sty m:val="p"/>
          </m:rPr>
          <w:rPr>
            <w:rFonts w:ascii="Cambria Math" w:hAnsiTheme="minorEastAsia"/>
          </w:rPr>
          <m:t>2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p>
        <m:r>
          <m:rPr>
            <m:sty m:val="p"/>
          </m:rPr>
          <w:rPr>
            <w:rFonts w:ascii="Cambria Math" w:hAnsiTheme="minorEastAsia"/>
          </w:rPr>
          <m:t>2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sup>
        </m:sSup>
        <m:r>
          <m:rPr>
            <m:sty m:val="p"/>
          </m:rPr>
          <w:rPr>
            <w:rFonts w:ascii="Cambria Math" w:hAnsiTheme="minorEastAsia"/>
          </w:rPr>
          <m:t>3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p>
        <m:r>
          <m:rPr>
            <m:sty m:val="p"/>
          </m:rPr>
          <w:rPr>
            <w:rFonts w:ascii="Cambria Math" w:hAnsiTheme="minorEastAsia"/>
          </w:rPr>
          <m:t>3</m:t>
        </m:r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p>
        </m:sSup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3p</m:t>
        </m:r>
      </m:oMath>
      <w:r>
        <w:rPr>
          <w:rFonts w:ascii="Times New Roman" w:cs="Times New Roman" w:hAnsiTheme="minorEastAsia"/>
        </w:rPr>
        <w:t>能级处于半充满状态,能量低,比较稳定,故磷元素的第一电离能大于硫元素的第一电离能;②观察结构可知,硫原子形成两个共价单键,有两对孤对电子,杂化类型为</w:t>
      </w:r>
      <m:oMath>
        <m:sSup>
          <m:sSupPr/>
          <m:e>
            <m:r>
              <m:rPr>
                <m:sty m:val="p"/>
              </m:rPr>
              <w:rPr>
                <w:rFonts w:ascii="Cambria Math" w:hAnsiTheme="minorEastAsia"/>
              </w:rPr>
              <m:t>sp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p>
        </m:sSup>
      </m:oMath>
      <w:r>
        <w:rPr>
          <w:rFonts w:ascii="Times New Roman" w:cs="Times New Roman" w:hAnsiTheme="minorEastAsia"/>
        </w:rPr>
        <w:t>.(3)①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分子间存在氢键,故沸点高于</w:t>
      </w:r>
      <m:oMath>
        <m:r>
          <m:rPr>
            <m:sty m:val="p"/>
          </m:rPr>
          <w:rPr>
            <w:rFonts w:ascii="Cambria Math" w:hAnsiTheme="minorEastAsia"/>
          </w:rPr>
          <m:t>P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;</w:t>
      </w:r>
      <m:oMath>
        <m:r>
          <m:rPr>
            <m:sty m:val="p"/>
          </m:rPr>
          <w:rPr>
            <w:rFonts w:ascii="Cambria Math" w:hAnsiTheme="minorEastAsia"/>
          </w:rPr>
          <m:t>P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As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Sb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cs="Times New Roman" w:hAnsiTheme="minorEastAsia"/>
        </w:rPr>
        <w:t>分子结构相似,均没有氢键,分子间作用力随相对分子质量的增大而增强,导致沸点依次升高;②观察晶胞,晶胞中铁原子的个数为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6</m:t>
            </m:r>
          </m:den>
        </m:f>
        <m:r>
          <m:rPr>
            <m:sty m:val="p"/>
          </m:rPr>
          <w:rPr>
            <w:rFonts w:ascii="Cambria Math" w:hAnsiTheme="minorEastAsia"/>
          </w:rPr>
          <m:t>×12+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den>
        </m:f>
        <m:r>
          <m:rPr>
            <m:sty m:val="p"/>
          </m:rPr>
          <w:rPr>
            <w:rFonts w:ascii="Cambria Math" w:hAnsiTheme="minorEastAsia"/>
          </w:rPr>
          <m:t>×2+3=6</m:t>
        </m:r>
      </m:oMath>
      <w:r>
        <w:rPr>
          <w:rFonts w:ascii="Times New Roman" w:cs="Times New Roman" w:hAnsiTheme="minorEastAsia"/>
        </w:rPr>
        <w:t>,氮原子的个数为</w:t>
      </w:r>
      <m:oMath>
        <m:r>
          <m:t>2</m:t>
        </m:r>
      </m:oMath>
      <w:r>
        <w:rPr>
          <w:rFonts w:ascii="Times New Roman" w:cs="Times New Roman" w:hAnsiTheme="minorEastAsia"/>
        </w:rPr>
        <w:t>,故该晶体的化学式为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N</m:t>
        </m:r>
      </m:oMath>
      <w:r>
        <w:rPr>
          <w:rFonts w:ascii="Times New Roman" w:cs="Times New Roman" w:hAnsiTheme="minorEastAsia"/>
        </w:rPr>
        <w:t>.(4)①</w:t>
      </w:r>
      <m:oMath>
        <m:r>
          <m:t>C</m:t>
        </m:r>
      </m:oMath>
      <w:r>
        <w:rPr>
          <w:rFonts w:ascii="Times New Roman" w:cs="Times New Roman" w:hAnsiTheme="minorEastAsia"/>
        </w:rPr>
        <w:t>点位于晶胞的左下角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8</m:t>
            </m:r>
          </m:den>
        </m:f>
      </m:oMath>
      <w:r>
        <w:rPr>
          <w:rFonts w:ascii="Times New Roman" w:cs="Times New Roman" w:hAnsiTheme="minorEastAsia"/>
        </w:rPr>
        <w:t>立方体的中心,故坐标参数为</w:t>
      </w:r>
      <m:oMath>
        <m:r>
          <m:rPr>
            <m:sty m:val="p"/>
          </m:rPr>
          <w:rPr>
            <w:rFonts w:ascii="Cambria Math" w:hAnsiTheme="minorEastAsia"/>
          </w:rPr>
          <m:t>(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den>
        </m:f>
        <m:r>
          <m:rPr>
            <m:sty m:val="p"/>
          </m:rPr>
          <w:rPr>
            <w:rFonts w:ascii="Cambria Math" w:hAnsiTheme="minorEastAsia"/>
          </w:rPr>
          <m:t>,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den>
        </m:f>
        <m:r>
          <m:rPr>
            <m:sty m:val="p"/>
          </m:rPr>
          <w:rPr>
            <w:rFonts w:ascii="Cambria Math" w:hAnsiTheme="minorEastAsia"/>
          </w:rPr>
          <m:t>,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den>
        </m:f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cs="Times New Roman" w:hAnsiTheme="minorEastAsia"/>
        </w:rPr>
        <w:t>;②晶胞中最近的两个铝原子间的距离是面对角线的一半,一个晶胞中含有</w:t>
      </w:r>
      <m:oMath>
        <m:r>
          <m:rPr>
            <m:sty m:val="p"/>
          </m:rPr>
          <w:rPr>
            <w:rFonts w:ascii="Cambria Math" w:hAnsiTheme="minorEastAsia"/>
          </w:rPr>
          <m:t>Al</m:t>
        </m:r>
      </m:oMath>
      <w:r>
        <w:rPr>
          <w:rFonts w:ascii="Times New Roman" w:cs="Times New Roman" w:hAnsiTheme="minorEastAsia"/>
        </w:rPr>
        <w:t>原子的个数为</w:t>
      </w:r>
      <m:oMath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8</m:t>
            </m:r>
          </m:den>
        </m:f>
        <m:r>
          <m:rPr>
            <m:sty m:val="p"/>
          </m:rPr>
          <w:rPr>
            <w:rFonts w:ascii="Cambria Math" w:hAnsiTheme="minorEastAsia"/>
          </w:rPr>
          <m:t>×8+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den>
        </m:f>
        <m:r>
          <m:rPr>
            <m:sty m:val="p"/>
          </m:rPr>
          <w:rPr>
            <w:rFonts w:ascii="Cambria Math" w:hAnsiTheme="minorEastAsia"/>
          </w:rPr>
          <m:t>×6=4</m:t>
        </m:r>
      </m:oMath>
      <w:r>
        <w:rPr>
          <w:rFonts w:ascii="Times New Roman" w:cs="Times New Roman" w:hAnsiTheme="minorEastAsia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P</m:t>
        </m:r>
      </m:oMath>
      <w:r>
        <w:rPr>
          <w:rFonts w:ascii="Times New Roman" w:cs="Times New Roman" w:hAnsiTheme="minorEastAsia"/>
        </w:rPr>
        <w:t>原子的个数为</w:t>
      </w:r>
      <m:oMath>
        <m:r>
          <m:t>4</m:t>
        </m:r>
      </m:oMath>
      <w:r>
        <w:rPr>
          <w:rFonts w:ascii="Times New Roman" w:cs="Times New Roman" w:hAnsiTheme="minorEastAsia"/>
        </w:rPr>
        <w:t>,晶胞的质量为</w:t>
      </w:r>
      <m:oMath>
        <m:r>
          <m:rPr>
            <m:sty m:val="p"/>
          </m:rPr>
          <w:rPr>
            <w:rFonts w:ascii="Cambria Math" w:hAnsiTheme="minorEastAsia"/>
          </w:rPr>
          <m:t>m=</m:t>
        </m:r>
        <m:f>
          <m:fPr/>
          <m:num>
            <m:r>
              <m:rPr>
                <m:sty m:val="p"/>
              </m:rPr>
              <w:rPr>
                <w:rFonts w:ascii="Cambria Math" w:hAnsiTheme="minorEastAsia"/>
              </w:rPr>
              <m:t>4×27+4×31</m:t>
            </m:r>
          </m:num>
          <m:den>
            <m:sSub>
              <m:sSubPr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</m:t>
                </m:r>
              </m:sub>
            </m:sSub>
          </m:den>
        </m:f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cs="Times New Roman" w:hAnsiTheme="minorEastAsia"/>
        </w:rPr>
        <w:t>,则其棱长</w:t>
      </w:r>
      <m:oMath>
        <m:r>
          <m:rPr>
            <m:sty m:val="p"/>
          </m:rPr>
          <w:rPr>
            <w:rFonts w:ascii="Cambria Math" w:hAnsiTheme="minorEastAsia"/>
          </w:rPr>
          <m:t>=</m:t>
        </m:r>
        <m:rad>
          <m:radPr/>
          <m:deg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deg>
          <m:e>
            <m:f>
              <m:fPr/>
              <m:num>
                <m:f>
                  <m:fPr/>
                  <m:num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232</m:t>
                    </m:r>
                  </m:num>
                  <m:den>
                    <m:sSub>
                      <m:sSubPr/>
                      <m:e>
                        <m:r>
                          <m:rPr>
                            <m:sty m:val="p"/>
                          </m:rPr>
                          <w:rPr>
                            <w:rFonts w:ascii="Cambria Math" w:hAnsiTheme="minorEastAsia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Theme="minorEastAsia"/>
                          </w:rPr>
                          <m:t>A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Theme="minorEastAsia"/>
                  </w:rPr>
                  <m:t>g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</w:rPr>
                  <m:t>ρg/c</m:t>
                </m:r>
                <m:sSup>
                  <m:sSupPr/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3</m:t>
                    </m:r>
                  </m:sup>
                </m:sSup>
              </m:den>
            </m:f>
          </m:e>
        </m:rad>
        <m:r>
          <m:rPr>
            <m:sty m:val="p"/>
          </m:rPr>
          <w:rPr>
            <w:rFonts w:ascii="Cambria Math" w:hAnsiTheme="minorEastAsia"/>
          </w:rPr>
          <m:t>=</m:t>
        </m:r>
        <m:rad>
          <m:radPr/>
          <m:deg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deg>
          <m:e>
            <m:f>
              <m:fPr/>
              <m:num>
                <m:r>
                  <m:rPr>
                    <m:sty m:val="p"/>
                  </m:rPr>
                  <w:rPr>
                    <w:rFonts w:ascii="Cambria Math" w:hAnsiTheme="minorEastAsia"/>
                  </w:rPr>
                  <m:t>232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</w:rPr>
                  <m:t>ρ</m:t>
                </m:r>
                <m:sSub>
                  <m:sSubPr/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A</m:t>
                    </m:r>
                  </m:sub>
                </m:sSub>
              </m:den>
            </m:f>
          </m:e>
        </m:rad>
        <m:r>
          <m:rPr>
            <m:sty m:val="p"/>
          </m:rPr>
          <w:rPr>
            <w:rFonts w:ascii="Cambria Math" w:hAnsiTheme="minorEastAsia"/>
          </w:rPr>
          <m:t>cm</m:t>
        </m:r>
      </m:oMath>
      <w:r>
        <w:rPr>
          <w:rFonts w:ascii="Times New Roman" w:cs="Times New Roman" w:hAnsiTheme="minorEastAsia"/>
        </w:rPr>
        <w:t>,所以最近的两个铝原子之间的距离为</w:t>
      </w:r>
      <m:oMath>
        <m:f>
          <m:fPr/>
          <m:num>
            <m:rad>
              <m:radPr>
                <m:degHide m:val="1"/>
              </m:radPr>
              <m:deg/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den>
        </m:f>
        <m:r>
          <m:rPr>
            <m:sty m:val="p"/>
          </m:rPr>
          <w:rPr>
            <w:rFonts w:ascii="Cambria Math" w:hAnsiTheme="minorEastAsia"/>
          </w:rPr>
          <m:t>×</m:t>
        </m:r>
        <m:rad>
          <m:radPr/>
          <m:deg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deg>
          <m:e>
            <m:f>
              <m:fPr/>
              <m:num>
                <m:r>
                  <m:rPr>
                    <m:sty m:val="p"/>
                  </m:rPr>
                  <w:rPr>
                    <w:rFonts w:ascii="Cambria Math" w:hAnsiTheme="minorEastAsia"/>
                  </w:rPr>
                  <m:t>232</m:t>
                </m:r>
              </m:num>
              <m:den>
                <m:r>
                  <m:rPr>
                    <m:sty m:val="p"/>
                  </m:rPr>
                  <w:rPr>
                    <w:rFonts w:ascii="Cambria Math" w:hAnsiTheme="minorEastAsia"/>
                  </w:rPr>
                  <m:t>ρ×</m:t>
                </m:r>
                <m:sSub>
                  <m:sSubPr/>
                  <m:e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Theme="minorEastAsia"/>
                      </w:rPr>
                      <m:t>A</m:t>
                    </m:r>
                  </m:sub>
                </m:sSub>
              </m:den>
            </m:f>
          </m:e>
        </m:rad>
        <m:r>
          <m:rPr>
            <m:sty m:val="p"/>
          </m:rPr>
          <w:rPr>
            <w:rFonts w:ascii="Cambria Math" w:hAnsiTheme="minorEastAsia"/>
          </w:rPr>
          <m:t>cm</m:t>
        </m:r>
      </m:oMath>
      <w:r>
        <w:rPr>
          <w:rFonts w:ascii="Times New Roman" w:cs="Times New Roman" w:hAnsiTheme="minorEastAsia"/>
        </w:rPr>
        <w:t>.</w:t>
      </w:r>
    </w:p>
    <w:p>
      <w:pPr>
        <w:jc w:val="left"/>
      </w:pPr>
      <w:r>
        <w:rPr>
          <w:rFonts w:ascii="Times New Roman" w:cs="Times New Roman" w:hAnsiTheme="minorEastAsia"/>
          <w:color w:val="3333FF"/>
        </w:rPr>
        <w:t xml:space="preserve">12. </w:t>
      </w:r>
      <w:r>
        <w:rPr>
          <w:rFonts w:ascii="Times New Roman" w:cs="Times New Roman" w:hAnsiTheme="minorEastAsia"/>
        </w:rPr>
        <w:t>根据题中已知反应①以及</w:t>
      </w:r>
      <m:oMath>
        <m:r>
          <m:rPr>
            <m:sty m:val="p"/>
          </m:rPr>
          <w:rPr>
            <w:rFonts w:ascii="Cambria Math" w:hAnsiTheme="minorEastAsia"/>
          </w:rPr>
          <m:t>F</m:t>
        </m:r>
      </m:oMath>
      <w:r>
        <w:rPr>
          <w:rFonts w:ascii="Times New Roman" w:cs="Times New Roman" w:hAnsiTheme="minorEastAsia"/>
        </w:rPr>
        <w:t>的结构特点可知,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279400" cy="643255"/>
            <wp:effectExtent l="0" t="0" r="0" b="0"/>
            <wp:docPr id="45437" name="图片 45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7" name="图片 4543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44" cy="643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,则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828675" cy="638175"/>
            <wp:effectExtent l="0" t="0" r="0" b="0"/>
            <wp:docPr id="45435" name="图片 45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5" name="图片 45435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770" cy="63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,根据</w:t>
      </w:r>
      <m:oMath>
        <m:r>
          <m:rPr>
            <m:sty m:val="p"/>
          </m:rPr>
          <w:rPr>
            <w:rFonts w:ascii="Cambria Math" w:hAnsiTheme="minorEastAsia"/>
          </w:rPr>
          <m:t>B</m:t>
        </m:r>
        <m:limUpp>
          <m:limUppPr/>
          <m:e>
            <m:r>
              <m:rPr>
                <m:sty m:val="p"/>
              </m:rPr>
              <w:rPr>
                <w:rFonts w:ascii="Cambria Math" w:hAnsiTheme="minorEastAsia"/>
              </w:rPr>
              <m:t>→</m:t>
            </m:r>
          </m:e>
          <m:lim/>
        </m:limUpp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的反应条件以及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的分子式可知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839470" cy="617220"/>
            <wp:effectExtent l="0" t="0" r="0" b="0"/>
            <wp:docPr id="45432" name="图片 45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2" name="图片 45432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533" cy="617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;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OH</m:t>
        </m:r>
      </m:oMath>
      <w:r>
        <w:rPr>
          <w:rFonts w:ascii="Times New Roman" w:cs="Times New Roman" w:hAnsiTheme="minorEastAsia"/>
        </w:rPr>
        <w:t>发生酯化反应生成的</w:t>
      </w:r>
      <m:oMath>
        <m:r>
          <m:rPr>
            <m:sty m:val="p"/>
          </m:rPr>
          <w:rPr>
            <w:rFonts w:ascii="Cambria Math" w:hAnsiTheme="minorEastAsia"/>
          </w:rPr>
          <m:t>D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839470" cy="617220"/>
            <wp:effectExtent l="0" t="0" r="0" b="0"/>
            <wp:docPr id="45433" name="图片 45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3" name="图片 45433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533" cy="617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;再根据</w:t>
      </w:r>
      <m:oMath>
        <m:r>
          <m:rPr>
            <m:sty m:val="p"/>
          </m:rPr>
          <w:rPr>
            <w:rFonts w:ascii="Cambria Math" w:hAnsiTheme="minorEastAsia"/>
          </w:rPr>
          <m:t>D</m:t>
        </m:r>
      </m:oMath>
      <w:r>
        <w:rPr>
          <w:rFonts w:ascii="Times New Roman" w:cs="Times New Roman" w:hAnsiTheme="minorEastAsia"/>
        </w:rPr>
        <w:t>的结构简式及题中已知反应②可知</w:t>
      </w:r>
      <m:oMath>
        <m:r>
          <m:rPr>
            <m:sty m:val="p"/>
          </m:rPr>
          <w:rPr>
            <w:rFonts w:ascii="Cambria Math" w:hAnsiTheme="minorEastAsia"/>
          </w:rPr>
          <m:t>E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839470" cy="795020"/>
            <wp:effectExtent l="0" t="0" r="0" b="0"/>
            <wp:docPr id="45438" name="图片 45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8" name="图片 45438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533" cy="79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.(1)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279400" cy="680085"/>
            <wp:effectExtent l="0" t="0" r="0" b="0"/>
            <wp:docPr id="45434" name="图片 45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4" name="图片 45434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44" cy="680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,名称为对羟基苯甲醛;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828675" cy="690245"/>
            <wp:effectExtent l="0" t="0" r="0" b="0"/>
            <wp:docPr id="45431" name="图片 45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1" name="图片 45431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770" cy="690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,其含有的官能团为羟基、羧基以及碳碳双键;反应②为</w:t>
      </w:r>
      <w:r>
        <w:drawing>
          <wp:inline distT="0" distB="0" distL="0" distR="0">
            <wp:extent cx="2421255" cy="638810"/>
            <wp:effectExtent l="0" t="0" r="0" b="0"/>
            <wp:docPr id="45445" name="图片 45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5" name="图片 45445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731" cy="639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,其反应类型为加成反应或还原反应.(2)反应③为</w:t>
      </w:r>
      <m:oMath>
        <m:r>
          <m:rPr>
            <m:sty m:val="p"/>
          </m:rPr>
          <w:rPr>
            <w:rFonts w:ascii="Cambria Math" w:hAnsiTheme="minorEastAsia"/>
          </w:rPr>
          <m:t>C</m:t>
        </m:r>
      </m:oMath>
      <w:r>
        <w:rPr>
          <w:rFonts w:ascii="Times New Roman" w:cs="Times New Roman" w:hAnsiTheme="minorEastAsia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/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OH</m:t>
        </m:r>
      </m:oMath>
      <w:r>
        <w:rPr>
          <w:rFonts w:ascii="Times New Roman" w:cs="Times New Roman" w:hAnsiTheme="minorEastAsia"/>
        </w:rPr>
        <w:t>发生的酯化反应:</w:t>
      </w:r>
      <w:r>
        <w:drawing>
          <wp:inline distT="0" distB="0" distL="0" distR="0">
            <wp:extent cx="3056255" cy="763905"/>
            <wp:effectExtent l="0" t="0" r="0" b="0"/>
            <wp:docPr id="45446" name="图片 45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6" name="图片 45446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762" cy="76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.(3)</w:t>
      </w:r>
      <m:oMath>
        <m:r>
          <m:rPr>
            <m:sty m:val="p"/>
          </m:rPr>
          <w:rPr>
            <w:rFonts w:ascii="Cambria Math" w:hAnsiTheme="minorEastAsia"/>
          </w:rPr>
          <m:t>E</m:t>
        </m:r>
      </m:oMath>
      <w:r>
        <w:rPr>
          <w:rFonts w:ascii="Times New Roman" w:cs="Times New Roman" w:hAnsiTheme="minorEastAsia"/>
        </w:rPr>
        <w:t>为</w:t>
      </w:r>
      <w:r>
        <w:drawing>
          <wp:inline distT="0" distB="0" distL="0" distR="0">
            <wp:extent cx="946785" cy="1000125"/>
            <wp:effectExtent l="0" t="0" r="0" b="0"/>
            <wp:docPr id="45442" name="图片 45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2" name="图片 45442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166" cy="1000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.(4)从</w:t>
      </w:r>
      <m:oMath>
        <m:r>
          <m:rPr>
            <m:sty m:val="p"/>
          </m:rPr>
          <w:rPr>
            <w:rFonts w:ascii="Cambria Math" w:hAnsiTheme="minorEastAsia"/>
          </w:rPr>
          <m:t>F</m:t>
        </m:r>
      </m:oMath>
      <w:r>
        <w:rPr>
          <w:rFonts w:ascii="Times New Roman" w:cs="Times New Roman" w:hAnsiTheme="minorEastAsia"/>
        </w:rPr>
        <w:t>的结构特点可以看出,该物质相当于铵盐,而铵盐在水中溶解度较大.(5)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的同分异构体与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cs="Times New Roman" w:hAnsiTheme="minorEastAsia"/>
        </w:rPr>
        <w:t>有相同的官能团,即含有碳碳双键、羧基、羟基.苯环上有三个侧链,可以先固定其中的两个,有</w:t>
      </w:r>
      <m:oMath>
        <m:r>
          <m:t>3</m:t>
        </m:r>
      </m:oMath>
      <w:r>
        <w:rPr>
          <w:rFonts w:ascii="Times New Roman" w:cs="Times New Roman" w:hAnsiTheme="minorEastAsia"/>
        </w:rPr>
        <w:t>种可能:</w:t>
      </w:r>
      <w:r>
        <w:drawing>
          <wp:inline distT="0" distB="0" distL="0" distR="0">
            <wp:extent cx="607695" cy="339725"/>
            <wp:effectExtent l="0" t="0" r="0" b="0"/>
            <wp:docPr id="45436" name="图片 45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6" name="图片 45436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123" cy="34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、</w:t>
      </w:r>
      <w:r>
        <w:drawing>
          <wp:inline distT="0" distB="0" distL="0" distR="0">
            <wp:extent cx="575310" cy="468630"/>
            <wp:effectExtent l="0" t="0" r="0" b="0"/>
            <wp:docPr id="45441" name="图片 45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1" name="图片 45441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833" cy="469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、</w:t>
      </w:r>
      <w:r>
        <w:drawing>
          <wp:inline distT="0" distB="0" distL="0" distR="0">
            <wp:extent cx="365760" cy="624205"/>
            <wp:effectExtent l="0" t="0" r="0" b="0"/>
            <wp:docPr id="45440" name="图片 45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0" name="图片 45440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950" cy="62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,其中</w:t>
      </w:r>
      <w:r>
        <w:drawing>
          <wp:inline distT="0" distB="0" distL="0" distR="0">
            <wp:extent cx="629285" cy="381000"/>
            <wp:effectExtent l="0" t="0" r="0" b="0"/>
            <wp:docPr id="45439" name="图片 45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9" name="图片 45439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650" cy="38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苯环上有</w:t>
      </w:r>
      <m:oMath>
        <m:r>
          <m:t>4</m:t>
        </m:r>
      </m:oMath>
      <w:r>
        <w:rPr>
          <w:rFonts w:ascii="Times New Roman" w:cs="Times New Roman" w:hAnsiTheme="minorEastAsia"/>
        </w:rPr>
        <w:t>种位置不同的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原子,故引入碳碳双键有</w:t>
      </w:r>
      <m:oMath>
        <m:r>
          <m:t>4</m:t>
        </m:r>
      </m:oMath>
      <w:r>
        <w:rPr>
          <w:rFonts w:ascii="Times New Roman" w:cs="Times New Roman" w:hAnsiTheme="minorEastAsia"/>
        </w:rPr>
        <w:t>种可能;</w:t>
      </w:r>
      <w:r>
        <w:drawing>
          <wp:inline distT="0" distB="0" distL="0" distR="0">
            <wp:extent cx="683260" cy="487680"/>
            <wp:effectExtent l="0" t="0" r="0" b="0"/>
            <wp:docPr id="45444" name="图片 45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4" name="图片 45444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466" cy="48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苯环上也有</w:t>
      </w:r>
      <m:oMath>
        <m:r>
          <m:t>4</m:t>
        </m:r>
      </m:oMath>
      <w:r>
        <w:rPr>
          <w:rFonts w:ascii="Times New Roman" w:cs="Times New Roman" w:hAnsiTheme="minorEastAsia"/>
        </w:rPr>
        <w:t>种位置不同的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原子,故引入碳碳双键有</w:t>
      </w:r>
      <m:oMath>
        <m:r>
          <m:t>4</m:t>
        </m:r>
      </m:oMath>
      <w:r>
        <w:rPr>
          <w:rFonts w:ascii="Times New Roman" w:cs="Times New Roman" w:hAnsiTheme="minorEastAsia"/>
        </w:rPr>
        <w:t>种可能;</w:t>
      </w:r>
      <w:r>
        <w:drawing>
          <wp:inline distT="0" distB="0" distL="0" distR="0">
            <wp:extent cx="365760" cy="672465"/>
            <wp:effectExtent l="0" t="0" r="0" b="0"/>
            <wp:docPr id="45443" name="图片 45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3" name="图片 45443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950" cy="67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Theme="minorEastAsia"/>
        </w:rPr>
        <w:t>苯环上有</w:t>
      </w:r>
      <m:oMath>
        <m:r>
          <m:t>2</m:t>
        </m:r>
      </m:oMath>
      <w:r>
        <w:rPr>
          <w:rFonts w:ascii="Times New Roman" w:cs="Times New Roman" w:hAnsiTheme="minorEastAsia"/>
        </w:rPr>
        <w:t>种位置不同的</w:t>
      </w:r>
      <m:oMath>
        <m:r>
          <m:rPr>
            <m:sty m:val="p"/>
          </m:rPr>
          <w:rPr>
            <w:rFonts w:ascii="Cambria Math" w:hAnsiTheme="minorEastAsia"/>
          </w:rPr>
          <m:t>H</m:t>
        </m:r>
      </m:oMath>
      <w:r>
        <w:rPr>
          <w:rFonts w:ascii="Times New Roman" w:cs="Times New Roman" w:hAnsiTheme="minorEastAsia"/>
        </w:rPr>
        <w:t>原子,故引入碳碳双键有</w:t>
      </w:r>
      <m:oMath>
        <m:r>
          <m:t>2</m:t>
        </m:r>
      </m:oMath>
      <w:r>
        <w:rPr>
          <w:rFonts w:ascii="Times New Roman" w:cs="Times New Roman" w:hAnsiTheme="minorEastAsia"/>
        </w:rPr>
        <w:t>种可能,所以符合条件的同分异构体共</w:t>
      </w:r>
      <m:oMath>
        <m:r>
          <m:t>10</m:t>
        </m:r>
      </m:oMath>
      <w:r>
        <w:rPr>
          <w:rFonts w:ascii="Times New Roman" w:cs="Times New Roman" w:hAnsiTheme="minorEastAsia"/>
        </w:rPr>
        <w:t>种.</w:t>
      </w: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PAGE  \* Arabic  \* MERGEFORMAT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>，共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D38"/>
    <w:rsid w:val="00077DD4"/>
    <w:rsid w:val="001258D5"/>
    <w:rsid w:val="001617A5"/>
    <w:rsid w:val="00471A39"/>
    <w:rsid w:val="004A030A"/>
    <w:rsid w:val="00507D38"/>
    <w:rsid w:val="006A3312"/>
    <w:rsid w:val="008869CC"/>
    <w:rsid w:val="008E4BB9"/>
    <w:rsid w:val="008F12E4"/>
    <w:rsid w:val="008F29B1"/>
    <w:rsid w:val="00C8588D"/>
    <w:rsid w:val="00CC4313"/>
    <w:rsid w:val="00D51E75"/>
    <w:rsid w:val="00DF4868"/>
    <w:rsid w:val="00E71896"/>
    <w:rsid w:val="00E9714F"/>
    <w:rsid w:val="173039B1"/>
    <w:rsid w:val="69416103"/>
    <w:rsid w:val="6D92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015994-BF3C-45D4-A299-BD65030B87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65</Words>
  <Characters>371</Characters>
  <Lines>3</Lines>
  <Paragraphs>1</Paragraphs>
  <TotalTime>10</TotalTime>
  <ScaleCrop>false</ScaleCrop>
  <LinksUpToDate>false</LinksUpToDate>
  <CharactersWithSpaces>435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2018-01-29T09:50:00Z</dcterms:created>
  <dc:creator>mofan yam</dc:creator>
  <cp:lastModifiedBy>╭Ginヤ</cp:lastModifiedBy>
  <dcterms:modified xsi:type="dcterms:W3CDTF">2020-02-21T07:54:05Z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